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34E50C" w14:textId="413C8B3C" w:rsidR="00A1037A" w:rsidRPr="00A1037A" w:rsidRDefault="00A1037A" w:rsidP="00A1037A">
      <w:pPr>
        <w:tabs>
          <w:tab w:val="right" w:pos="9639"/>
        </w:tabs>
        <w:overflowPunct/>
        <w:autoSpaceDE/>
        <w:autoSpaceDN/>
        <w:adjustRightInd/>
        <w:spacing w:before="120" w:after="0"/>
        <w:jc w:val="left"/>
        <w:rPr>
          <w:b/>
          <w:noProof/>
          <w:sz w:val="24"/>
        </w:rPr>
      </w:pPr>
      <w:bookmarkStart w:id="0" w:name="_Ref399006623"/>
      <w:bookmarkStart w:id="1" w:name="_Toc92513360"/>
      <w:r w:rsidRPr="00A1037A">
        <w:rPr>
          <w:b/>
          <w:bCs/>
          <w:noProof/>
          <w:sz w:val="24"/>
        </w:rPr>
        <w:t>3GPP</w:t>
      </w:r>
      <w:r w:rsidRPr="00A1037A">
        <w:rPr>
          <w:rFonts w:cs="黑体"/>
          <w:b/>
          <w:sz w:val="24"/>
          <w:szCs w:val="24"/>
          <w:lang w:eastAsia="en-US"/>
        </w:rPr>
        <w:t xml:space="preserve"> TSG-</w:t>
      </w:r>
      <w:bookmarkStart w:id="2" w:name="OLE_LINK198"/>
      <w:bookmarkStart w:id="3" w:name="OLE_LINK199"/>
      <w:r w:rsidRPr="00A1037A">
        <w:rPr>
          <w:rFonts w:cs="黑体"/>
          <w:b/>
          <w:sz w:val="24"/>
          <w:szCs w:val="24"/>
          <w:lang w:eastAsia="en-US"/>
        </w:rPr>
        <w:t>RAN WG2 Meeting</w:t>
      </w:r>
      <w:bookmarkEnd w:id="2"/>
      <w:bookmarkEnd w:id="3"/>
      <w:r w:rsidR="002E7F21">
        <w:rPr>
          <w:rFonts w:cs="黑体"/>
          <w:b/>
          <w:sz w:val="24"/>
          <w:szCs w:val="24"/>
          <w:lang w:eastAsia="en-US"/>
        </w:rPr>
        <w:t xml:space="preserve"> #119</w:t>
      </w:r>
      <w:r w:rsidRPr="00A1037A">
        <w:rPr>
          <w:rFonts w:cs="黑体"/>
          <w:b/>
          <w:sz w:val="24"/>
          <w:szCs w:val="24"/>
          <w:lang w:eastAsia="en-US"/>
        </w:rPr>
        <w:t>bis electronic</w:t>
      </w:r>
      <w:r w:rsidRPr="00A1037A">
        <w:rPr>
          <w:b/>
          <w:noProof/>
          <w:sz w:val="24"/>
          <w:lang w:eastAsia="en-US"/>
        </w:rPr>
        <w:t xml:space="preserve">          </w:t>
      </w:r>
      <w:r w:rsidRPr="00A1037A">
        <w:rPr>
          <w:b/>
          <w:noProof/>
          <w:sz w:val="24"/>
          <w:lang w:eastAsia="en-US"/>
        </w:rPr>
        <w:tab/>
        <w:t xml:space="preserve">          </w:t>
      </w:r>
      <w:r w:rsidR="00A46394" w:rsidRPr="00A46394">
        <w:rPr>
          <w:rFonts w:eastAsia="Malgun Gothic"/>
          <w:b/>
          <w:bCs/>
          <w:sz w:val="24"/>
          <w:szCs w:val="24"/>
        </w:rPr>
        <w:t>R2-2210006</w:t>
      </w:r>
    </w:p>
    <w:p w14:paraId="3643C19F" w14:textId="77777777" w:rsidR="00A1037A" w:rsidRPr="00A1037A" w:rsidRDefault="00A1037A" w:rsidP="00A1037A">
      <w:pPr>
        <w:tabs>
          <w:tab w:val="right" w:pos="9639"/>
        </w:tabs>
        <w:overflowPunct/>
        <w:autoSpaceDE/>
        <w:autoSpaceDN/>
        <w:adjustRightInd/>
        <w:spacing w:before="120" w:after="0"/>
        <w:jc w:val="left"/>
        <w:rPr>
          <w:b/>
          <w:noProof/>
          <w:sz w:val="24"/>
          <w:lang w:eastAsia="en-US"/>
        </w:rPr>
      </w:pPr>
      <w:r w:rsidRPr="00A1037A">
        <w:rPr>
          <w:rFonts w:cs="Arial"/>
          <w:b/>
          <w:sz w:val="24"/>
          <w:lang w:val="de-DE"/>
        </w:rPr>
        <w:t>Online, October 10 – 19, 2022</w:t>
      </w:r>
    </w:p>
    <w:p w14:paraId="6067B672" w14:textId="77777777" w:rsidR="00A1037A" w:rsidRPr="00A1037A" w:rsidRDefault="00A1037A" w:rsidP="00A1037A">
      <w:pPr>
        <w:tabs>
          <w:tab w:val="right" w:pos="9639"/>
        </w:tabs>
        <w:overflowPunct/>
        <w:autoSpaceDE/>
        <w:autoSpaceDN/>
        <w:adjustRightInd/>
        <w:spacing w:before="120" w:after="0"/>
        <w:jc w:val="left"/>
        <w:rPr>
          <w:rFonts w:cs="Arial"/>
          <w:b/>
          <w:sz w:val="22"/>
          <w:lang w:eastAsia="en-US"/>
        </w:rPr>
      </w:pPr>
    </w:p>
    <w:p w14:paraId="05CF0A69" w14:textId="6C8225A6" w:rsidR="00A1037A" w:rsidRPr="00A1037A" w:rsidRDefault="00A1037A" w:rsidP="00A1037A">
      <w:pPr>
        <w:tabs>
          <w:tab w:val="left" w:pos="1985"/>
        </w:tabs>
        <w:spacing w:after="180"/>
        <w:textAlignment w:val="baseline"/>
        <w:rPr>
          <w:rFonts w:cs="Arial"/>
          <w:b/>
          <w:sz w:val="22"/>
          <w:lang w:val="en-GB"/>
        </w:rPr>
      </w:pPr>
      <w:r w:rsidRPr="00A1037A">
        <w:rPr>
          <w:rFonts w:eastAsia="Times New Roman" w:cs="Arial"/>
          <w:b/>
          <w:sz w:val="22"/>
          <w:lang w:val="en-GB" w:eastAsia="en-US"/>
        </w:rPr>
        <w:t>Agen</w:t>
      </w:r>
      <w:r w:rsidRPr="00A1037A">
        <w:rPr>
          <w:rFonts w:cs="Arial"/>
          <w:b/>
          <w:sz w:val="22"/>
          <w:lang w:val="en-GB"/>
        </w:rPr>
        <w:t>d</w:t>
      </w:r>
      <w:r w:rsidRPr="00A1037A">
        <w:rPr>
          <w:rFonts w:eastAsia="Times New Roman" w:cs="Arial"/>
          <w:b/>
          <w:sz w:val="22"/>
          <w:lang w:val="en-GB" w:eastAsia="en-US"/>
        </w:rPr>
        <w:t>a Item:</w:t>
      </w:r>
      <w:r w:rsidRPr="00A1037A">
        <w:rPr>
          <w:rFonts w:eastAsia="Times New Roman" w:cs="Arial"/>
          <w:sz w:val="22"/>
          <w:lang w:val="en-GB" w:eastAsia="en-US"/>
        </w:rPr>
        <w:tab/>
      </w:r>
      <w:r w:rsidR="00BE36AD" w:rsidRPr="00BE36AD">
        <w:rPr>
          <w:rFonts w:eastAsia="Times New Roman" w:cs="Arial"/>
          <w:sz w:val="22"/>
          <w:lang w:val="en-GB" w:eastAsia="en-US"/>
        </w:rPr>
        <w:t>6.21.1</w:t>
      </w:r>
    </w:p>
    <w:p w14:paraId="72CF0D32" w14:textId="77777777" w:rsidR="00A1037A" w:rsidRPr="00A1037A" w:rsidRDefault="00A1037A" w:rsidP="00A1037A">
      <w:pPr>
        <w:tabs>
          <w:tab w:val="left" w:pos="1985"/>
        </w:tabs>
        <w:spacing w:after="180"/>
        <w:textAlignment w:val="baseline"/>
        <w:rPr>
          <w:rFonts w:cs="Arial"/>
          <w:b/>
          <w:sz w:val="22"/>
          <w:lang w:val="en-GB"/>
        </w:rPr>
      </w:pPr>
      <w:r w:rsidRPr="00A1037A">
        <w:rPr>
          <w:rFonts w:eastAsia="Times New Roman" w:cs="Arial"/>
          <w:b/>
          <w:sz w:val="22"/>
          <w:lang w:val="en-GB" w:eastAsia="en-US"/>
        </w:rPr>
        <w:t xml:space="preserve">Source: </w:t>
      </w:r>
      <w:r w:rsidRPr="00A1037A">
        <w:rPr>
          <w:rFonts w:eastAsia="Times New Roman" w:cs="Arial"/>
          <w:b/>
          <w:sz w:val="22"/>
          <w:lang w:val="en-GB" w:eastAsia="en-US"/>
        </w:rPr>
        <w:tab/>
      </w:r>
      <w:r w:rsidRPr="00A1037A">
        <w:rPr>
          <w:rFonts w:eastAsia="Times New Roman" w:cs="Arial"/>
          <w:sz w:val="22"/>
          <w:lang w:val="en-GB" w:eastAsia="en-US"/>
        </w:rPr>
        <w:t>Huawei</w:t>
      </w:r>
      <w:r w:rsidRPr="00A1037A">
        <w:rPr>
          <w:rFonts w:cs="Arial"/>
          <w:sz w:val="22"/>
          <w:lang w:val="en-GB"/>
        </w:rPr>
        <w:t xml:space="preserve">, </w:t>
      </w:r>
      <w:proofErr w:type="spellStart"/>
      <w:r w:rsidRPr="00A1037A">
        <w:rPr>
          <w:rFonts w:cs="Arial"/>
          <w:sz w:val="22"/>
          <w:lang w:val="en-GB"/>
        </w:rPr>
        <w:t>HiSilicon</w:t>
      </w:r>
      <w:proofErr w:type="spellEnd"/>
    </w:p>
    <w:p w14:paraId="0C3A3A11" w14:textId="40895C4A" w:rsidR="00A1037A" w:rsidRPr="00A1037A" w:rsidRDefault="00A1037A" w:rsidP="00A1037A">
      <w:pPr>
        <w:spacing w:after="180"/>
        <w:ind w:left="1985" w:hanging="1985"/>
        <w:jc w:val="left"/>
        <w:textAlignment w:val="baseline"/>
        <w:rPr>
          <w:rFonts w:cs="Arial"/>
          <w:sz w:val="22"/>
          <w:lang w:val="en-GB"/>
        </w:rPr>
      </w:pPr>
      <w:r w:rsidRPr="00A1037A">
        <w:rPr>
          <w:rFonts w:eastAsia="Times New Roman" w:cs="Arial"/>
          <w:b/>
          <w:sz w:val="22"/>
          <w:lang w:val="en-GB" w:eastAsia="en-US"/>
        </w:rPr>
        <w:t>Title:</w:t>
      </w:r>
      <w:r w:rsidRPr="00A1037A">
        <w:rPr>
          <w:rFonts w:eastAsia="Times New Roman" w:cs="Arial"/>
          <w:sz w:val="22"/>
          <w:lang w:val="en-GB" w:eastAsia="en-US"/>
        </w:rPr>
        <w:t xml:space="preserve"> </w:t>
      </w:r>
      <w:r w:rsidRPr="00A1037A">
        <w:rPr>
          <w:rFonts w:eastAsia="Times New Roman" w:cs="Arial"/>
          <w:sz w:val="22"/>
          <w:lang w:val="en-GB" w:eastAsia="en-US"/>
        </w:rPr>
        <w:tab/>
      </w:r>
      <w:r w:rsidR="00BE36AD" w:rsidRPr="00BE36AD">
        <w:rPr>
          <w:rFonts w:eastAsia="Times New Roman" w:cs="Arial"/>
          <w:sz w:val="22"/>
          <w:lang w:val="en-GB" w:eastAsia="en-US"/>
        </w:rPr>
        <w:t>Discussion on per-FR-gaps</w:t>
      </w:r>
    </w:p>
    <w:p w14:paraId="30D25E3E" w14:textId="77777777" w:rsidR="00A1037A" w:rsidRPr="00A1037A" w:rsidRDefault="00A1037A" w:rsidP="00A1037A">
      <w:pPr>
        <w:tabs>
          <w:tab w:val="left" w:pos="1985"/>
        </w:tabs>
        <w:spacing w:after="180"/>
        <w:textAlignment w:val="baseline"/>
        <w:rPr>
          <w:rFonts w:cs="Arial"/>
          <w:sz w:val="22"/>
          <w:lang w:val="en-GB"/>
        </w:rPr>
      </w:pPr>
      <w:r w:rsidRPr="00A1037A">
        <w:rPr>
          <w:rFonts w:eastAsia="Times New Roman" w:cs="Arial"/>
          <w:b/>
          <w:sz w:val="22"/>
          <w:lang w:val="en-GB" w:eastAsia="en-US"/>
        </w:rPr>
        <w:t>Document for:</w:t>
      </w:r>
      <w:r w:rsidRPr="00A1037A">
        <w:rPr>
          <w:rFonts w:eastAsia="Times New Roman" w:cs="Arial"/>
          <w:sz w:val="22"/>
          <w:lang w:val="en-GB" w:eastAsia="en-US"/>
        </w:rPr>
        <w:tab/>
      </w:r>
      <w:bookmarkEnd w:id="0"/>
      <w:bookmarkEnd w:id="1"/>
      <w:r w:rsidRPr="00A1037A">
        <w:rPr>
          <w:rFonts w:cs="Arial"/>
          <w:sz w:val="22"/>
          <w:lang w:val="en-GB"/>
        </w:rPr>
        <w:t>Discussion and decision</w:t>
      </w:r>
    </w:p>
    <w:p w14:paraId="11762F9E" w14:textId="77777777" w:rsidR="00A1037A" w:rsidRPr="00A1037A" w:rsidRDefault="00A1037A" w:rsidP="00A1037A">
      <w:pPr>
        <w:keepNext/>
        <w:keepLines/>
        <w:numPr>
          <w:ilvl w:val="0"/>
          <w:numId w:val="26"/>
        </w:numPr>
        <w:pBdr>
          <w:top w:val="single" w:sz="12" w:space="3" w:color="auto"/>
        </w:pBdr>
        <w:spacing w:before="240" w:after="180"/>
        <w:jc w:val="left"/>
        <w:textAlignment w:val="baseline"/>
        <w:outlineLvl w:val="0"/>
        <w:rPr>
          <w:sz w:val="36"/>
          <w:lang w:val="en-GB"/>
        </w:rPr>
      </w:pPr>
      <w:r w:rsidRPr="00A1037A">
        <w:rPr>
          <w:rFonts w:eastAsia="Arial"/>
          <w:sz w:val="36"/>
          <w:lang w:val="en-GB" w:eastAsia="en-US"/>
        </w:rPr>
        <w:t>Introduction</w:t>
      </w:r>
    </w:p>
    <w:p w14:paraId="7E0D719F" w14:textId="0A97A6D4" w:rsidR="00A1037A" w:rsidRPr="00976473" w:rsidRDefault="00856B9C" w:rsidP="007E1A97">
      <w:pPr>
        <w:overflowPunct/>
        <w:autoSpaceDE/>
        <w:autoSpaceDN/>
        <w:adjustRightInd/>
        <w:spacing w:before="180" w:after="180"/>
        <w:jc w:val="left"/>
        <w:rPr>
          <w:rFonts w:ascii="Times New Roman" w:hAnsi="Times New Roman"/>
          <w:sz w:val="21"/>
        </w:rPr>
      </w:pPr>
      <w:r w:rsidRPr="00976473">
        <w:rPr>
          <w:rFonts w:ascii="Times New Roman" w:hAnsi="Times New Roman"/>
          <w:sz w:val="21"/>
        </w:rPr>
        <w:t>Per-FR-gaps has been discussed i</w:t>
      </w:r>
      <w:r w:rsidR="00A1037A" w:rsidRPr="00976473">
        <w:rPr>
          <w:rFonts w:ascii="Times New Roman" w:hAnsi="Times New Roman"/>
          <w:sz w:val="21"/>
        </w:rPr>
        <w:t xml:space="preserve">n </w:t>
      </w:r>
      <w:r w:rsidRPr="00976473">
        <w:rPr>
          <w:rFonts w:ascii="Times New Roman" w:hAnsi="Times New Roman"/>
          <w:sz w:val="21"/>
        </w:rPr>
        <w:t>RAN#97e with</w:t>
      </w:r>
      <w:r w:rsidR="00A1037A" w:rsidRPr="00976473">
        <w:rPr>
          <w:rFonts w:ascii="Times New Roman" w:hAnsi="Times New Roman"/>
          <w:sz w:val="21"/>
        </w:rPr>
        <w:t xml:space="preserve"> the following </w:t>
      </w:r>
      <w:r w:rsidRPr="00976473">
        <w:rPr>
          <w:rFonts w:ascii="Times New Roman" w:hAnsi="Times New Roman"/>
          <w:sz w:val="21"/>
        </w:rPr>
        <w:t>conclusions</w:t>
      </w:r>
      <w:r w:rsidR="00A1037A" w:rsidRPr="00976473">
        <w:rPr>
          <w:rFonts w:ascii="Times New Roman" w:hAnsi="Times New Roman"/>
          <w:sz w:val="21"/>
        </w:rPr>
        <w:t xml:space="preserve"> [1].</w:t>
      </w:r>
    </w:p>
    <w:tbl>
      <w:tblPr>
        <w:tblStyle w:val="20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1037A" w:rsidRPr="00976473" w14:paraId="172CE444" w14:textId="77777777" w:rsidTr="005B3231">
        <w:tc>
          <w:tcPr>
            <w:tcW w:w="9629" w:type="dxa"/>
          </w:tcPr>
          <w:p w14:paraId="7FD0C40B" w14:textId="77777777" w:rsidR="00BA313C" w:rsidRPr="00976473" w:rsidRDefault="00BA313C" w:rsidP="00BA313C">
            <w:pPr>
              <w:spacing w:after="180"/>
              <w:ind w:rightChars="100" w:right="200"/>
              <w:jc w:val="left"/>
              <w:textAlignment w:val="baseline"/>
              <w:rPr>
                <w:rFonts w:ascii="Times New Roman" w:hAnsi="Times New Roman"/>
                <w:bCs/>
                <w:sz w:val="21"/>
                <w:lang w:val="en-GB"/>
              </w:rPr>
            </w:pPr>
            <w:r w:rsidRPr="00976473">
              <w:rPr>
                <w:rFonts w:ascii="Times New Roman" w:hAnsi="Times New Roman"/>
                <w:sz w:val="21"/>
              </w:rPr>
              <w:t xml:space="preserve">Conclusion F1: The following Root Cause / Justification is applicable: a) the possibility to do gapless measurements is valuable, which is possible by using per-FR-gaps, b) the assumption behind per-FR-gaps that FR1 and FR2 has separate resources in the UE is no longer true, and is the main reason why per-FR gaps need more fine-granular capability, or why other solution like </w:t>
            </w:r>
            <w:proofErr w:type="spellStart"/>
            <w:r w:rsidRPr="00976473">
              <w:rPr>
                <w:rFonts w:ascii="Times New Roman" w:hAnsi="Times New Roman"/>
                <w:sz w:val="21"/>
              </w:rPr>
              <w:t>needforgap</w:t>
            </w:r>
            <w:proofErr w:type="spellEnd"/>
            <w:r w:rsidRPr="00976473">
              <w:rPr>
                <w:rFonts w:ascii="Times New Roman" w:hAnsi="Times New Roman"/>
                <w:sz w:val="21"/>
              </w:rPr>
              <w:t xml:space="preserve"> should be considered. </w:t>
            </w:r>
          </w:p>
          <w:p w14:paraId="5227799A" w14:textId="77777777" w:rsidR="00BA313C" w:rsidRPr="00976473" w:rsidRDefault="00BA313C" w:rsidP="00BA313C">
            <w:pPr>
              <w:spacing w:after="180"/>
              <w:ind w:rightChars="100" w:right="200"/>
              <w:jc w:val="left"/>
              <w:textAlignment w:val="baseline"/>
              <w:rPr>
                <w:rFonts w:ascii="Times New Roman" w:hAnsi="Times New Roman"/>
                <w:bCs/>
                <w:sz w:val="21"/>
                <w:lang w:val="en-GB"/>
              </w:rPr>
            </w:pPr>
            <w:r w:rsidRPr="00976473">
              <w:rPr>
                <w:rFonts w:ascii="Times New Roman" w:hAnsi="Times New Roman"/>
                <w:sz w:val="21"/>
              </w:rPr>
              <w:t>Conclusion F2: RAN2 to be tasked to progress this issue (also taking into account comments collected at TSG RAN), including solutions Alt 1.1 (More fine grained capability for Per-FR-Gaps, 1 bit per BC), Alt 1.3 (more fine grained capability for Per-FR-Gaps - limited by number of carriers), and Alt 2 (Use similar framework/procedure as for ”</w:t>
            </w:r>
            <w:proofErr w:type="spellStart"/>
            <w:r w:rsidRPr="00976473">
              <w:rPr>
                <w:rFonts w:ascii="Times New Roman" w:hAnsi="Times New Roman"/>
                <w:sz w:val="21"/>
              </w:rPr>
              <w:t>NeedForGap</w:t>
            </w:r>
            <w:proofErr w:type="spellEnd"/>
            <w:r w:rsidRPr="00976473">
              <w:rPr>
                <w:rFonts w:ascii="Times New Roman" w:hAnsi="Times New Roman"/>
                <w:sz w:val="21"/>
              </w:rPr>
              <w:t xml:space="preserve">”). </w:t>
            </w:r>
          </w:p>
          <w:p w14:paraId="3BF7C551" w14:textId="77777777" w:rsidR="00BA313C" w:rsidRPr="00976473" w:rsidRDefault="00BA313C" w:rsidP="00BA313C">
            <w:pPr>
              <w:spacing w:after="180"/>
              <w:ind w:rightChars="100" w:right="200"/>
              <w:jc w:val="left"/>
              <w:textAlignment w:val="baseline"/>
              <w:rPr>
                <w:rFonts w:ascii="Times New Roman" w:hAnsi="Times New Roman"/>
                <w:sz w:val="21"/>
              </w:rPr>
            </w:pPr>
            <w:r w:rsidRPr="00976473">
              <w:rPr>
                <w:rFonts w:ascii="Times New Roman" w:hAnsi="Times New Roman"/>
                <w:sz w:val="21"/>
              </w:rPr>
              <w:t xml:space="preserve">Conclusion F3: RAN2 to consider Alt. 1.1, 1.3 and 2, and discuss the signaling overhead and network processing requirements/complexity. RAN2 is tasked to provide results after one Quarter, and leave final decision(s) to TSG RAN. </w:t>
            </w:r>
          </w:p>
          <w:p w14:paraId="1815CB81" w14:textId="2B598C18" w:rsidR="00A1037A" w:rsidRPr="00976473" w:rsidRDefault="00BA313C" w:rsidP="00BA313C">
            <w:pPr>
              <w:spacing w:after="180"/>
              <w:ind w:rightChars="100" w:right="200"/>
              <w:jc w:val="left"/>
              <w:textAlignment w:val="baseline"/>
              <w:rPr>
                <w:rFonts w:ascii="Times New Roman" w:hAnsi="Times New Roman"/>
                <w:bCs/>
                <w:sz w:val="21"/>
                <w:lang w:val="en-GB"/>
              </w:rPr>
            </w:pPr>
            <w:r w:rsidRPr="00976473">
              <w:rPr>
                <w:rFonts w:ascii="Times New Roman" w:hAnsi="Times New Roman"/>
                <w:sz w:val="21"/>
              </w:rPr>
              <w:t>Comment by RAN2 chair: RAN2 would attempt to: select solution, make assumption for the Release and provide technically endorsed CRs to next TSG RAN, and leave remaining decision(s) if any, and final decision(s) to TSG RAN.</w:t>
            </w:r>
          </w:p>
        </w:tc>
      </w:tr>
    </w:tbl>
    <w:p w14:paraId="4A3CF4FA" w14:textId="7153A51B" w:rsidR="00A1037A" w:rsidRPr="00976473" w:rsidRDefault="00A1037A" w:rsidP="002663E1">
      <w:pPr>
        <w:spacing w:before="240"/>
        <w:ind w:rightChars="100" w:right="200"/>
        <w:textAlignment w:val="baseline"/>
        <w:rPr>
          <w:rFonts w:ascii="Times New Roman" w:hAnsi="Times New Roman"/>
          <w:sz w:val="21"/>
          <w:lang w:val="en-GB"/>
        </w:rPr>
      </w:pPr>
      <w:r w:rsidRPr="00976473">
        <w:rPr>
          <w:rFonts w:ascii="Times New Roman" w:hAnsi="Times New Roman"/>
          <w:sz w:val="21"/>
          <w:lang w:val="en-GB"/>
        </w:rPr>
        <w:t xml:space="preserve">In this contribution, we </w:t>
      </w:r>
      <w:r w:rsidR="008D2ADC" w:rsidRPr="00976473">
        <w:rPr>
          <w:rFonts w:ascii="Times New Roman" w:hAnsi="Times New Roman"/>
          <w:sz w:val="21"/>
          <w:lang w:val="en-GB"/>
        </w:rPr>
        <w:t>further analyse the potential solutions and</w:t>
      </w:r>
      <w:r w:rsidR="00973AC8" w:rsidRPr="00976473">
        <w:rPr>
          <w:rFonts w:ascii="Times New Roman" w:hAnsi="Times New Roman"/>
          <w:sz w:val="21"/>
          <w:lang w:val="en-GB"/>
        </w:rPr>
        <w:t xml:space="preserve"> provide our views on them.</w:t>
      </w:r>
    </w:p>
    <w:p w14:paraId="1F8F0692" w14:textId="77777777" w:rsidR="00A1037A" w:rsidRPr="00A1037A" w:rsidRDefault="00A1037A" w:rsidP="00A1037A">
      <w:pPr>
        <w:keepNext/>
        <w:keepLines/>
        <w:numPr>
          <w:ilvl w:val="0"/>
          <w:numId w:val="26"/>
        </w:numPr>
        <w:pBdr>
          <w:top w:val="single" w:sz="12" w:space="2" w:color="auto"/>
        </w:pBdr>
        <w:spacing w:before="240" w:after="180"/>
        <w:jc w:val="left"/>
        <w:textAlignment w:val="baseline"/>
        <w:outlineLvl w:val="0"/>
        <w:rPr>
          <w:sz w:val="36"/>
          <w:lang w:val="en-GB"/>
        </w:rPr>
      </w:pPr>
      <w:r w:rsidRPr="00A1037A">
        <w:rPr>
          <w:rFonts w:hint="eastAsia"/>
          <w:sz w:val="36"/>
          <w:lang w:val="en-GB"/>
        </w:rPr>
        <w:t>Discussion</w:t>
      </w:r>
    </w:p>
    <w:p w14:paraId="4CFBCA28" w14:textId="1B6FC441" w:rsidR="00A1037A" w:rsidRPr="00976473" w:rsidRDefault="00276693" w:rsidP="00276693">
      <w:pPr>
        <w:spacing w:before="240"/>
        <w:ind w:rightChars="100" w:right="200"/>
        <w:textAlignment w:val="baseline"/>
        <w:rPr>
          <w:rFonts w:ascii="Times New Roman" w:hAnsi="Times New Roman"/>
          <w:sz w:val="21"/>
          <w:lang w:val="en-GB"/>
        </w:rPr>
      </w:pPr>
      <w:r w:rsidRPr="00976473">
        <w:rPr>
          <w:rFonts w:ascii="Times New Roman" w:hAnsi="Times New Roman"/>
          <w:sz w:val="21"/>
          <w:lang w:val="en-GB"/>
        </w:rPr>
        <w:t xml:space="preserve">To support finer granularity indication for per-FR-gaps, the motivation is that with more complex NR CA combinations (UE operating in a high order CA combination will not have additional hardware available to perform per FR gap), the per-UE level per-FR-gap capability becomes less effective since if there is one BC that cannot support per-FR-gap, </w:t>
      </w:r>
      <w:r w:rsidR="00577E09" w:rsidRPr="00976473">
        <w:rPr>
          <w:rFonts w:ascii="Times New Roman" w:hAnsi="Times New Roman"/>
          <w:sz w:val="21"/>
          <w:lang w:val="en-GB"/>
        </w:rPr>
        <w:t>UE can only report per-UE level per-FR-gap capability as “not supported”. In this case, the NW will not configure per-FR-gap to some BCs even if per-FR-gap can be supported. This downgrades the system performance.</w:t>
      </w:r>
    </w:p>
    <w:p w14:paraId="7287466E" w14:textId="02758FD0" w:rsidR="00A1037A" w:rsidRPr="00976473" w:rsidRDefault="00C45B6E" w:rsidP="00973AC8">
      <w:pPr>
        <w:spacing w:before="240"/>
        <w:ind w:rightChars="100" w:right="200"/>
        <w:textAlignment w:val="baseline"/>
        <w:rPr>
          <w:rFonts w:ascii="Times New Roman" w:hAnsi="Times New Roman"/>
          <w:b/>
          <w:sz w:val="21"/>
          <w:lang w:val="en-GB"/>
        </w:rPr>
      </w:pPr>
      <w:r w:rsidRPr="00976473">
        <w:rPr>
          <w:rFonts w:ascii="Times New Roman" w:hAnsi="Times New Roman"/>
          <w:b/>
          <w:sz w:val="21"/>
          <w:lang w:val="en-GB"/>
        </w:rPr>
        <w:t>Observation</w:t>
      </w:r>
      <w:r w:rsidR="00A1037A" w:rsidRPr="00976473">
        <w:rPr>
          <w:rFonts w:ascii="Times New Roman" w:hAnsi="Times New Roman"/>
          <w:b/>
          <w:sz w:val="21"/>
          <w:lang w:val="en-GB"/>
        </w:rPr>
        <w:t xml:space="preserve">: </w:t>
      </w:r>
      <w:r w:rsidR="002949C1" w:rsidRPr="00976473">
        <w:rPr>
          <w:rFonts w:ascii="Times New Roman" w:hAnsi="Times New Roman"/>
          <w:b/>
          <w:sz w:val="21"/>
          <w:lang w:val="en-GB"/>
        </w:rPr>
        <w:t>The per-UE level per-FR-gap capability becomes less effective if there exist complex BC(s)</w:t>
      </w:r>
      <w:r w:rsidR="002949C1" w:rsidRPr="00976473">
        <w:rPr>
          <w:rFonts w:ascii="Times New Roman" w:hAnsi="Times New Roman"/>
          <w:sz w:val="21"/>
        </w:rPr>
        <w:t xml:space="preserve"> </w:t>
      </w:r>
      <w:r w:rsidR="002949C1" w:rsidRPr="00976473">
        <w:rPr>
          <w:rFonts w:ascii="Times New Roman" w:hAnsi="Times New Roman"/>
          <w:b/>
          <w:sz w:val="21"/>
          <w:lang w:val="en-GB"/>
        </w:rPr>
        <w:t>that cannot support per-FR-gap</w:t>
      </w:r>
      <w:r w:rsidR="00A1037A" w:rsidRPr="00976473">
        <w:rPr>
          <w:rFonts w:ascii="Times New Roman" w:hAnsi="Times New Roman"/>
          <w:b/>
          <w:sz w:val="21"/>
          <w:lang w:val="en-GB"/>
        </w:rPr>
        <w:t>.</w:t>
      </w:r>
    </w:p>
    <w:p w14:paraId="0BB33337" w14:textId="1ED036AA" w:rsidR="002949C1" w:rsidRPr="00976473" w:rsidRDefault="00C45B6E" w:rsidP="00973AC8">
      <w:pPr>
        <w:spacing w:before="240"/>
        <w:ind w:rightChars="100" w:right="200"/>
        <w:textAlignment w:val="baseline"/>
        <w:rPr>
          <w:rFonts w:ascii="Times New Roman" w:hAnsi="Times New Roman"/>
          <w:sz w:val="21"/>
          <w:lang w:val="en-GB"/>
        </w:rPr>
      </w:pPr>
      <w:r w:rsidRPr="00976473">
        <w:rPr>
          <w:rFonts w:ascii="Times New Roman" w:hAnsi="Times New Roman"/>
          <w:sz w:val="21"/>
          <w:lang w:val="en-GB"/>
        </w:rPr>
        <w:t>Three potential solutions are provided to support finer granularity indication for per-FR-gaps as below.</w:t>
      </w:r>
    </w:p>
    <w:p w14:paraId="34CDC983" w14:textId="39E4A774" w:rsidR="00C45B6E" w:rsidRPr="00976473" w:rsidRDefault="00C45B6E" w:rsidP="00E55D07">
      <w:pPr>
        <w:pStyle w:val="a4"/>
        <w:spacing w:before="240"/>
        <w:ind w:left="420" w:rightChars="100" w:right="200"/>
        <w:textAlignment w:val="baseline"/>
        <w:rPr>
          <w:rFonts w:ascii="Times New Roman" w:hAnsi="Times New Roman" w:cs="Times New Roman"/>
          <w:sz w:val="21"/>
          <w:szCs w:val="20"/>
          <w:lang w:val="en-GB"/>
        </w:rPr>
      </w:pPr>
      <w:r w:rsidRPr="00976473">
        <w:rPr>
          <w:rFonts w:ascii="Times New Roman" w:hAnsi="Times New Roman" w:cs="Times New Roman"/>
          <w:b/>
          <w:sz w:val="21"/>
          <w:szCs w:val="20"/>
        </w:rPr>
        <w:t>Alt 1.1</w:t>
      </w:r>
      <w:r w:rsidR="00A92A96" w:rsidRPr="00976473">
        <w:rPr>
          <w:rFonts w:ascii="Times New Roman" w:hAnsi="Times New Roman" w:cs="Times New Roman"/>
          <w:b/>
          <w:sz w:val="21"/>
          <w:szCs w:val="20"/>
        </w:rPr>
        <w:t>.</w:t>
      </w:r>
      <w:r w:rsidR="0022464E" w:rsidRPr="00976473">
        <w:rPr>
          <w:rFonts w:ascii="Times New Roman" w:hAnsi="Times New Roman" w:cs="Times New Roman"/>
          <w:b/>
          <w:sz w:val="21"/>
          <w:szCs w:val="20"/>
        </w:rPr>
        <w:t xml:space="preserve"> I</w:t>
      </w:r>
      <w:r w:rsidR="00CA46EA" w:rsidRPr="00976473">
        <w:rPr>
          <w:rFonts w:ascii="Times New Roman" w:hAnsi="Times New Roman" w:cs="Times New Roman"/>
          <w:b/>
          <w:sz w:val="21"/>
          <w:szCs w:val="20"/>
        </w:rPr>
        <w:t>ntroducing</w:t>
      </w:r>
      <w:r w:rsidR="0022464E" w:rsidRPr="00976473">
        <w:rPr>
          <w:rFonts w:ascii="Times New Roman" w:hAnsi="Times New Roman" w:cs="Times New Roman"/>
          <w:b/>
          <w:sz w:val="21"/>
          <w:szCs w:val="20"/>
        </w:rPr>
        <w:t xml:space="preserve"> per-BC level </w:t>
      </w:r>
      <w:r w:rsidR="0022464E" w:rsidRPr="00976473">
        <w:rPr>
          <w:rFonts w:ascii="Times New Roman" w:hAnsi="Times New Roman" w:cs="Times New Roman"/>
          <w:b/>
          <w:sz w:val="21"/>
          <w:szCs w:val="20"/>
          <w:lang w:val="en-GB"/>
        </w:rPr>
        <w:t>per-FR-gap capability.</w:t>
      </w:r>
      <w:r w:rsidR="002C0F47" w:rsidRPr="00976473">
        <w:rPr>
          <w:rFonts w:ascii="Times New Roman" w:hAnsi="Times New Roman" w:cs="Times New Roman"/>
          <w:sz w:val="21"/>
          <w:szCs w:val="20"/>
          <w:lang w:val="en-GB"/>
        </w:rPr>
        <w:t xml:space="preserve"> This solution is simple and </w:t>
      </w:r>
      <w:r w:rsidR="00640344" w:rsidRPr="00976473">
        <w:rPr>
          <w:rFonts w:ascii="Times New Roman" w:hAnsi="Times New Roman" w:cs="Times New Roman"/>
          <w:sz w:val="21"/>
          <w:szCs w:val="20"/>
        </w:rPr>
        <w:t>backward</w:t>
      </w:r>
      <w:r w:rsidR="002C0F47" w:rsidRPr="00976473">
        <w:rPr>
          <w:rFonts w:ascii="Times New Roman" w:hAnsi="Times New Roman" w:cs="Times New Roman"/>
          <w:sz w:val="21"/>
          <w:szCs w:val="20"/>
        </w:rPr>
        <w:t xml:space="preserve"> compatible</w:t>
      </w:r>
      <w:r w:rsidR="0046333F" w:rsidRPr="00976473">
        <w:rPr>
          <w:rFonts w:ascii="Times New Roman" w:hAnsi="Times New Roman" w:cs="Times New Roman"/>
          <w:sz w:val="21"/>
          <w:szCs w:val="20"/>
        </w:rPr>
        <w:t xml:space="preserve">, although the </w:t>
      </w:r>
      <w:proofErr w:type="spellStart"/>
      <w:r w:rsidR="0046333F" w:rsidRPr="00976473">
        <w:rPr>
          <w:rFonts w:ascii="Times New Roman" w:hAnsi="Times New Roman" w:cs="Times New Roman"/>
          <w:sz w:val="21"/>
          <w:szCs w:val="20"/>
        </w:rPr>
        <w:t>signalling</w:t>
      </w:r>
      <w:proofErr w:type="spellEnd"/>
      <w:r w:rsidR="0046333F" w:rsidRPr="00976473">
        <w:rPr>
          <w:rFonts w:ascii="Times New Roman" w:hAnsi="Times New Roman" w:cs="Times New Roman"/>
          <w:sz w:val="21"/>
          <w:szCs w:val="20"/>
        </w:rPr>
        <w:t xml:space="preserve"> overhead increases. </w:t>
      </w:r>
    </w:p>
    <w:p w14:paraId="5A474B8E" w14:textId="7ED23FE1" w:rsidR="0022464E" w:rsidRPr="00976473" w:rsidRDefault="0022464E" w:rsidP="00E55D07">
      <w:pPr>
        <w:pStyle w:val="a4"/>
        <w:spacing w:before="240"/>
        <w:ind w:left="420" w:rightChars="100" w:right="200"/>
        <w:textAlignment w:val="baseline"/>
        <w:rPr>
          <w:rFonts w:ascii="Times New Roman" w:hAnsi="Times New Roman" w:cs="Times New Roman"/>
          <w:sz w:val="21"/>
          <w:szCs w:val="20"/>
          <w:lang w:val="en-GB"/>
        </w:rPr>
      </w:pPr>
      <w:r w:rsidRPr="00976473">
        <w:rPr>
          <w:rFonts w:ascii="Times New Roman" w:hAnsi="Times New Roman" w:cs="Times New Roman"/>
          <w:b/>
          <w:sz w:val="21"/>
          <w:szCs w:val="20"/>
        </w:rPr>
        <w:t>Alt 1.</w:t>
      </w:r>
      <w:r w:rsidR="00CA46EA" w:rsidRPr="00976473">
        <w:rPr>
          <w:rFonts w:ascii="Times New Roman" w:hAnsi="Times New Roman" w:cs="Times New Roman"/>
          <w:b/>
          <w:sz w:val="21"/>
          <w:szCs w:val="20"/>
        </w:rPr>
        <w:t>3</w:t>
      </w:r>
      <w:r w:rsidR="00A92A96" w:rsidRPr="00976473">
        <w:rPr>
          <w:rFonts w:ascii="Times New Roman" w:hAnsi="Times New Roman" w:cs="Times New Roman"/>
          <w:b/>
          <w:sz w:val="21"/>
          <w:szCs w:val="20"/>
        </w:rPr>
        <w:t>.</w:t>
      </w:r>
      <w:r w:rsidRPr="00976473">
        <w:rPr>
          <w:rFonts w:ascii="Times New Roman" w:hAnsi="Times New Roman" w:cs="Times New Roman"/>
          <w:b/>
          <w:sz w:val="21"/>
          <w:szCs w:val="20"/>
        </w:rPr>
        <w:t xml:space="preserve"> I</w:t>
      </w:r>
      <w:r w:rsidR="00CA46EA" w:rsidRPr="00976473">
        <w:rPr>
          <w:rFonts w:ascii="Times New Roman" w:hAnsi="Times New Roman" w:cs="Times New Roman"/>
          <w:b/>
          <w:sz w:val="21"/>
          <w:szCs w:val="20"/>
        </w:rPr>
        <w:t>ntroducing</w:t>
      </w:r>
      <w:r w:rsidRPr="00976473">
        <w:rPr>
          <w:rFonts w:ascii="Times New Roman" w:hAnsi="Times New Roman" w:cs="Times New Roman"/>
          <w:b/>
          <w:sz w:val="21"/>
          <w:szCs w:val="20"/>
        </w:rPr>
        <w:t xml:space="preserve"> </w:t>
      </w:r>
      <w:r w:rsidR="00CA46EA" w:rsidRPr="00976473">
        <w:rPr>
          <w:rFonts w:ascii="Times New Roman" w:hAnsi="Times New Roman" w:cs="Times New Roman"/>
          <w:b/>
          <w:sz w:val="21"/>
          <w:szCs w:val="20"/>
        </w:rPr>
        <w:t>a threshold</w:t>
      </w:r>
      <w:r w:rsidR="00640344" w:rsidRPr="00976473">
        <w:rPr>
          <w:rFonts w:ascii="Times New Roman" w:hAnsi="Times New Roman" w:cs="Times New Roman"/>
          <w:b/>
          <w:sz w:val="21"/>
          <w:szCs w:val="20"/>
        </w:rPr>
        <w:t xml:space="preserve"> N</w:t>
      </w:r>
      <w:r w:rsidR="00CA46EA" w:rsidRPr="00976473">
        <w:rPr>
          <w:rFonts w:ascii="Times New Roman" w:hAnsi="Times New Roman" w:cs="Times New Roman"/>
          <w:b/>
          <w:sz w:val="21"/>
          <w:szCs w:val="20"/>
        </w:rPr>
        <w:t xml:space="preserve"> indicating the maximum </w:t>
      </w:r>
      <w:r w:rsidR="00CA46EA" w:rsidRPr="00976473">
        <w:rPr>
          <w:rFonts w:ascii="Times New Roman" w:hAnsi="Times New Roman" w:cs="Times New Roman"/>
          <w:b/>
          <w:color w:val="000000"/>
          <w:sz w:val="21"/>
          <w:szCs w:val="20"/>
        </w:rPr>
        <w:t>number of CCs</w:t>
      </w:r>
      <w:r w:rsidR="00BE2D38" w:rsidRPr="00976473">
        <w:rPr>
          <w:rFonts w:ascii="Times New Roman" w:hAnsi="Times New Roman" w:cs="Times New Roman"/>
          <w:b/>
          <w:color w:val="000000"/>
          <w:sz w:val="21"/>
          <w:szCs w:val="20"/>
        </w:rPr>
        <w:t xml:space="preserve"> (per UE/per FR)</w:t>
      </w:r>
      <w:r w:rsidRPr="00976473">
        <w:rPr>
          <w:rFonts w:ascii="Times New Roman" w:hAnsi="Times New Roman" w:cs="Times New Roman"/>
          <w:b/>
          <w:sz w:val="21"/>
          <w:szCs w:val="20"/>
          <w:lang w:val="en-GB"/>
        </w:rPr>
        <w:t>.</w:t>
      </w:r>
      <w:r w:rsidR="00706DBD" w:rsidRPr="00976473">
        <w:rPr>
          <w:rFonts w:ascii="Times New Roman" w:hAnsi="Times New Roman" w:cs="Times New Roman"/>
          <w:sz w:val="21"/>
          <w:szCs w:val="20"/>
          <w:lang w:val="en-GB"/>
        </w:rPr>
        <w:t xml:space="preserve"> </w:t>
      </w:r>
      <w:r w:rsidR="00640344" w:rsidRPr="00976473">
        <w:rPr>
          <w:rFonts w:ascii="Times New Roman" w:hAnsi="Times New Roman" w:cs="Times New Roman"/>
          <w:sz w:val="21"/>
          <w:szCs w:val="20"/>
          <w:lang w:val="en-GB"/>
        </w:rPr>
        <w:t>This solution is non-</w:t>
      </w:r>
      <w:r w:rsidR="00640344" w:rsidRPr="00976473">
        <w:rPr>
          <w:rFonts w:ascii="Times New Roman" w:hAnsi="Times New Roman" w:cs="Times New Roman"/>
          <w:sz w:val="21"/>
          <w:szCs w:val="20"/>
        </w:rPr>
        <w:t>backward compatible since the new field needs to be combined with existing capability field for interpretation. If the new UE indicate</w:t>
      </w:r>
      <w:r w:rsidR="00C17C11" w:rsidRPr="00976473">
        <w:rPr>
          <w:rFonts w:ascii="Times New Roman" w:hAnsi="Times New Roman" w:cs="Times New Roman"/>
          <w:sz w:val="21"/>
          <w:szCs w:val="20"/>
        </w:rPr>
        <w:t>s</w:t>
      </w:r>
      <w:r w:rsidR="00640344" w:rsidRPr="00976473">
        <w:rPr>
          <w:rFonts w:ascii="Times New Roman" w:hAnsi="Times New Roman" w:cs="Times New Roman"/>
          <w:sz w:val="21"/>
          <w:szCs w:val="20"/>
        </w:rPr>
        <w:t xml:space="preserve"> support of per-FR-gap by existing IE</w:t>
      </w:r>
      <w:r w:rsidR="001C41B8" w:rsidRPr="00976473">
        <w:rPr>
          <w:rFonts w:ascii="Times New Roman" w:hAnsi="Times New Roman" w:cs="Times New Roman"/>
          <w:sz w:val="21"/>
          <w:szCs w:val="20"/>
        </w:rPr>
        <w:t xml:space="preserve"> </w:t>
      </w:r>
      <w:proofErr w:type="spellStart"/>
      <w:r w:rsidR="00640344" w:rsidRPr="00976473">
        <w:rPr>
          <w:rFonts w:ascii="Times New Roman" w:hAnsi="Times New Roman" w:cs="Times New Roman"/>
          <w:i/>
          <w:sz w:val="21"/>
          <w:szCs w:val="20"/>
        </w:rPr>
        <w:t>independentGapConfig</w:t>
      </w:r>
      <w:proofErr w:type="spellEnd"/>
      <w:r w:rsidR="00640344" w:rsidRPr="00976473">
        <w:rPr>
          <w:rFonts w:ascii="Times New Roman" w:hAnsi="Times New Roman" w:cs="Times New Roman"/>
          <w:sz w:val="21"/>
          <w:szCs w:val="20"/>
        </w:rPr>
        <w:t xml:space="preserve"> and additionally indicate a threshold N, the old </w:t>
      </w:r>
      <w:proofErr w:type="spellStart"/>
      <w:r w:rsidR="00640344" w:rsidRPr="00976473">
        <w:rPr>
          <w:rFonts w:ascii="Times New Roman" w:hAnsi="Times New Roman" w:cs="Times New Roman"/>
          <w:sz w:val="21"/>
          <w:szCs w:val="20"/>
        </w:rPr>
        <w:t>gNB</w:t>
      </w:r>
      <w:proofErr w:type="spellEnd"/>
      <w:r w:rsidR="00640344" w:rsidRPr="00976473">
        <w:rPr>
          <w:rFonts w:ascii="Times New Roman" w:hAnsi="Times New Roman" w:cs="Times New Roman"/>
          <w:sz w:val="21"/>
          <w:szCs w:val="20"/>
        </w:rPr>
        <w:t xml:space="preserve"> will misunderstand that all </w:t>
      </w:r>
      <w:r w:rsidR="00640344" w:rsidRPr="00976473">
        <w:rPr>
          <w:rFonts w:ascii="Times New Roman" w:hAnsi="Times New Roman" w:cs="Times New Roman"/>
          <w:sz w:val="21"/>
          <w:szCs w:val="20"/>
        </w:rPr>
        <w:lastRenderedPageBreak/>
        <w:t xml:space="preserve">BCs support per-FR-gap, but only the BCs whose number of CCs is smaller than N support per-FR-gap. Besides, for different BCs, the threshold N may be different, so </w:t>
      </w:r>
      <w:r w:rsidR="00F71053" w:rsidRPr="00976473">
        <w:rPr>
          <w:rFonts w:ascii="Times New Roman" w:hAnsi="Times New Roman" w:cs="Times New Roman"/>
          <w:sz w:val="21"/>
          <w:szCs w:val="20"/>
        </w:rPr>
        <w:t>a per UE/per FR threshold N may not be effective.</w:t>
      </w:r>
    </w:p>
    <w:p w14:paraId="16290533" w14:textId="4EEC6AC8" w:rsidR="00C45B6E" w:rsidRPr="00976473" w:rsidRDefault="00CA46EA" w:rsidP="008474C9">
      <w:pPr>
        <w:pStyle w:val="a4"/>
        <w:spacing w:before="240"/>
        <w:ind w:left="420" w:rightChars="100" w:right="200"/>
        <w:textAlignment w:val="baseline"/>
        <w:rPr>
          <w:rFonts w:ascii="Times New Roman" w:hAnsi="Times New Roman" w:cs="Times New Roman"/>
          <w:sz w:val="21"/>
          <w:szCs w:val="20"/>
        </w:rPr>
      </w:pPr>
      <w:r w:rsidRPr="00976473">
        <w:rPr>
          <w:rFonts w:ascii="Times New Roman" w:hAnsi="Times New Roman" w:cs="Times New Roman"/>
          <w:b/>
          <w:sz w:val="21"/>
          <w:szCs w:val="20"/>
        </w:rPr>
        <w:t>Alt 2</w:t>
      </w:r>
      <w:r w:rsidR="00F27A6D" w:rsidRPr="00976473">
        <w:rPr>
          <w:rFonts w:ascii="Times New Roman" w:hAnsi="Times New Roman" w:cs="Times New Roman"/>
          <w:b/>
          <w:sz w:val="21"/>
          <w:szCs w:val="20"/>
        </w:rPr>
        <w:t xml:space="preserve">. </w:t>
      </w:r>
      <w:r w:rsidRPr="00976473">
        <w:rPr>
          <w:rFonts w:ascii="Times New Roman" w:hAnsi="Times New Roman" w:cs="Times New Roman"/>
          <w:b/>
          <w:sz w:val="21"/>
          <w:szCs w:val="20"/>
        </w:rPr>
        <w:t xml:space="preserve">Using similar framework as for </w:t>
      </w:r>
      <w:r w:rsidR="001C41B8" w:rsidRPr="00976473">
        <w:rPr>
          <w:rFonts w:ascii="Times New Roman" w:hAnsi="Times New Roman" w:cs="Times New Roman"/>
          <w:b/>
          <w:sz w:val="21"/>
          <w:szCs w:val="20"/>
        </w:rPr>
        <w:t>“</w:t>
      </w:r>
      <w:proofErr w:type="spellStart"/>
      <w:r w:rsidRPr="00976473">
        <w:rPr>
          <w:rFonts w:ascii="Times New Roman" w:hAnsi="Times New Roman" w:cs="Times New Roman"/>
          <w:b/>
          <w:sz w:val="21"/>
          <w:szCs w:val="20"/>
        </w:rPr>
        <w:t>NeedForGap</w:t>
      </w:r>
      <w:proofErr w:type="spellEnd"/>
      <w:r w:rsidRPr="00976473">
        <w:rPr>
          <w:rFonts w:ascii="Times New Roman" w:hAnsi="Times New Roman" w:cs="Times New Roman"/>
          <w:b/>
          <w:sz w:val="21"/>
          <w:szCs w:val="20"/>
        </w:rPr>
        <w:t>”</w:t>
      </w:r>
      <w:r w:rsidR="00F27A6D" w:rsidRPr="00976473">
        <w:rPr>
          <w:rFonts w:ascii="Times New Roman" w:hAnsi="Times New Roman" w:cs="Times New Roman"/>
          <w:b/>
          <w:sz w:val="21"/>
          <w:szCs w:val="20"/>
        </w:rPr>
        <w:t>.</w:t>
      </w:r>
      <w:r w:rsidR="001C41B8" w:rsidRPr="00976473">
        <w:rPr>
          <w:rFonts w:ascii="Times New Roman" w:hAnsi="Times New Roman" w:cs="Times New Roman"/>
          <w:sz w:val="21"/>
          <w:szCs w:val="20"/>
        </w:rPr>
        <w:t xml:space="preserve"> How this solution works does not fully discussed in RAN#97e. In our view, enhancement for existing </w:t>
      </w:r>
      <w:r w:rsidR="002801D1" w:rsidRPr="00976473">
        <w:rPr>
          <w:rFonts w:ascii="Times New Roman" w:hAnsi="Times New Roman" w:cs="Times New Roman"/>
          <w:sz w:val="21"/>
          <w:szCs w:val="20"/>
        </w:rPr>
        <w:t>“</w:t>
      </w:r>
      <w:proofErr w:type="spellStart"/>
      <w:r w:rsidR="002801D1" w:rsidRPr="00976473">
        <w:rPr>
          <w:rFonts w:ascii="Times New Roman" w:hAnsi="Times New Roman" w:cs="Times New Roman"/>
          <w:sz w:val="21"/>
          <w:szCs w:val="20"/>
        </w:rPr>
        <w:t>NeedForGap</w:t>
      </w:r>
      <w:proofErr w:type="spellEnd"/>
      <w:r w:rsidR="002801D1" w:rsidRPr="00976473">
        <w:rPr>
          <w:rFonts w:ascii="Times New Roman" w:hAnsi="Times New Roman" w:cs="Times New Roman"/>
          <w:sz w:val="21"/>
          <w:szCs w:val="20"/>
        </w:rPr>
        <w:t xml:space="preserve">” is needed, for example, </w:t>
      </w:r>
      <w:r w:rsidR="00D16FF6" w:rsidRPr="00976473">
        <w:rPr>
          <w:rFonts w:ascii="Times New Roman" w:hAnsi="Times New Roman" w:cs="Times New Roman"/>
          <w:sz w:val="21"/>
          <w:szCs w:val="20"/>
        </w:rPr>
        <w:t xml:space="preserve">1-bit per-FR-gap </w:t>
      </w:r>
      <w:r w:rsidR="00D16FF6" w:rsidRPr="00976473">
        <w:rPr>
          <w:rFonts w:ascii="Times New Roman" w:hAnsi="Times New Roman" w:cs="Times New Roman"/>
          <w:sz w:val="21"/>
          <w:szCs w:val="20"/>
          <w:lang w:eastAsia="zh-CN"/>
        </w:rPr>
        <w:t>field</w:t>
      </w:r>
      <w:r w:rsidR="00D16FF6" w:rsidRPr="00976473">
        <w:rPr>
          <w:rFonts w:ascii="Times New Roman" w:hAnsi="Times New Roman" w:cs="Times New Roman"/>
          <w:sz w:val="21"/>
          <w:szCs w:val="20"/>
        </w:rPr>
        <w:t xml:space="preserve"> needs to be added for each target band to indicate whether per-FR-gap is supported or not. </w:t>
      </w:r>
      <w:r w:rsidR="004B4F79" w:rsidRPr="00976473">
        <w:rPr>
          <w:rFonts w:ascii="Times New Roman" w:hAnsi="Times New Roman" w:cs="Times New Roman"/>
          <w:sz w:val="21"/>
          <w:szCs w:val="20"/>
        </w:rPr>
        <w:t>Then, the relation between existing per-UE level per-FR-gap capability</w:t>
      </w:r>
      <w:r w:rsidR="004B4F79" w:rsidRPr="00976473">
        <w:rPr>
          <w:rFonts w:ascii="Times New Roman" w:hAnsi="Times New Roman" w:cs="Times New Roman"/>
          <w:i/>
          <w:sz w:val="21"/>
          <w:szCs w:val="20"/>
        </w:rPr>
        <w:t xml:space="preserve"> </w:t>
      </w:r>
      <w:proofErr w:type="spellStart"/>
      <w:r w:rsidR="004B4F79" w:rsidRPr="00976473">
        <w:rPr>
          <w:rFonts w:ascii="Times New Roman" w:hAnsi="Times New Roman" w:cs="Times New Roman"/>
          <w:i/>
          <w:sz w:val="21"/>
          <w:szCs w:val="20"/>
        </w:rPr>
        <w:t>independentGapConfig</w:t>
      </w:r>
      <w:proofErr w:type="spellEnd"/>
      <w:r w:rsidR="004B4F79" w:rsidRPr="00976473">
        <w:rPr>
          <w:rFonts w:ascii="Times New Roman" w:hAnsi="Times New Roman" w:cs="Times New Roman"/>
          <w:sz w:val="21"/>
          <w:szCs w:val="20"/>
        </w:rPr>
        <w:t xml:space="preserve"> and </w:t>
      </w:r>
      <w:r w:rsidR="00C17C11" w:rsidRPr="00976473">
        <w:rPr>
          <w:rFonts w:ascii="Times New Roman" w:hAnsi="Times New Roman" w:cs="Times New Roman"/>
          <w:sz w:val="21"/>
          <w:szCs w:val="20"/>
        </w:rPr>
        <w:t>new per-FR-gap</w:t>
      </w:r>
      <w:r w:rsidR="00C17C11" w:rsidRPr="00976473">
        <w:rPr>
          <w:rFonts w:ascii="Times New Roman" w:hAnsi="Times New Roman" w:cs="Times New Roman"/>
          <w:sz w:val="21"/>
          <w:szCs w:val="20"/>
          <w:lang w:eastAsia="zh-CN"/>
        </w:rPr>
        <w:t xml:space="preserve"> field needs to be explicitly stated. For example, if the </w:t>
      </w:r>
      <w:r w:rsidR="00C17C11" w:rsidRPr="00976473">
        <w:rPr>
          <w:rFonts w:ascii="Times New Roman" w:hAnsi="Times New Roman" w:cs="Times New Roman"/>
          <w:sz w:val="21"/>
          <w:szCs w:val="20"/>
        </w:rPr>
        <w:t>existing per-UE level per-FR-gap capability is set to “supported”, the UE does not need to report new per-FR-gap</w:t>
      </w:r>
      <w:r w:rsidR="00C17C11" w:rsidRPr="00976473">
        <w:rPr>
          <w:rFonts w:ascii="Times New Roman" w:hAnsi="Times New Roman" w:cs="Times New Roman"/>
          <w:sz w:val="21"/>
          <w:szCs w:val="20"/>
          <w:lang w:eastAsia="zh-CN"/>
        </w:rPr>
        <w:t xml:space="preserve"> field and the network comprehends that all BCs support </w:t>
      </w:r>
      <w:r w:rsidR="00C17C11" w:rsidRPr="00976473">
        <w:rPr>
          <w:rFonts w:ascii="Times New Roman" w:hAnsi="Times New Roman" w:cs="Times New Roman"/>
          <w:sz w:val="21"/>
          <w:szCs w:val="20"/>
        </w:rPr>
        <w:t>per-FR-gap; If the existing per-UE level per-FR-gap capability is indicated as “not supported” (</w:t>
      </w:r>
      <w:r w:rsidR="000E3D97" w:rsidRPr="00976473">
        <w:rPr>
          <w:rFonts w:ascii="Times New Roman" w:hAnsi="Times New Roman" w:cs="Times New Roman"/>
          <w:sz w:val="21"/>
          <w:szCs w:val="20"/>
        </w:rPr>
        <w:t xml:space="preserve">i.e. the </w:t>
      </w:r>
      <w:r w:rsidR="00C17C11" w:rsidRPr="00976473">
        <w:rPr>
          <w:rFonts w:ascii="Times New Roman" w:hAnsi="Times New Roman" w:cs="Times New Roman"/>
          <w:sz w:val="21"/>
          <w:szCs w:val="20"/>
        </w:rPr>
        <w:t>IE is absent), the UE can further report new per-FR-gap</w:t>
      </w:r>
      <w:r w:rsidR="00C17C11" w:rsidRPr="00976473">
        <w:rPr>
          <w:rFonts w:ascii="Times New Roman" w:hAnsi="Times New Roman" w:cs="Times New Roman"/>
          <w:sz w:val="21"/>
          <w:szCs w:val="20"/>
          <w:lang w:eastAsia="zh-CN"/>
        </w:rPr>
        <w:t xml:space="preserve"> field and the network will check the </w:t>
      </w:r>
      <w:r w:rsidR="00C17C11" w:rsidRPr="00976473">
        <w:rPr>
          <w:rFonts w:ascii="Times New Roman" w:hAnsi="Times New Roman" w:cs="Times New Roman"/>
          <w:sz w:val="21"/>
          <w:szCs w:val="20"/>
        </w:rPr>
        <w:t>new per-FR-gap</w:t>
      </w:r>
      <w:r w:rsidR="00C17C11" w:rsidRPr="00976473">
        <w:rPr>
          <w:rFonts w:ascii="Times New Roman" w:hAnsi="Times New Roman" w:cs="Times New Roman"/>
          <w:sz w:val="21"/>
          <w:szCs w:val="20"/>
          <w:lang w:eastAsia="zh-CN"/>
        </w:rPr>
        <w:t xml:space="preserve"> field.</w:t>
      </w:r>
      <w:r w:rsidR="000E3D97" w:rsidRPr="00976473">
        <w:rPr>
          <w:rFonts w:ascii="Times New Roman" w:hAnsi="Times New Roman" w:cs="Times New Roman"/>
          <w:sz w:val="21"/>
          <w:szCs w:val="20"/>
          <w:lang w:val="en-GB"/>
        </w:rPr>
        <w:t xml:space="preserve"> This solution is also </w:t>
      </w:r>
      <w:r w:rsidR="000E3D97" w:rsidRPr="00976473">
        <w:rPr>
          <w:rFonts w:ascii="Times New Roman" w:hAnsi="Times New Roman" w:cs="Times New Roman"/>
          <w:sz w:val="21"/>
          <w:szCs w:val="20"/>
        </w:rPr>
        <w:t>backward compatible</w:t>
      </w:r>
      <w:r w:rsidR="00135605" w:rsidRPr="00976473">
        <w:rPr>
          <w:rFonts w:ascii="Times New Roman" w:hAnsi="Times New Roman" w:cs="Times New Roman"/>
          <w:sz w:val="21"/>
          <w:szCs w:val="20"/>
        </w:rPr>
        <w:t>.</w:t>
      </w:r>
    </w:p>
    <w:p w14:paraId="5BCB0017" w14:textId="2B831C10" w:rsidR="00A1037A" w:rsidRPr="00976473" w:rsidRDefault="00D250C2" w:rsidP="00D16B4E">
      <w:pPr>
        <w:spacing w:before="240" w:after="0"/>
        <w:ind w:rightChars="100" w:right="200"/>
        <w:textAlignment w:val="baseline"/>
        <w:rPr>
          <w:rFonts w:ascii="Times New Roman" w:hAnsi="Times New Roman"/>
          <w:b/>
          <w:sz w:val="21"/>
          <w:lang w:val="en-GB"/>
        </w:rPr>
      </w:pPr>
      <w:r w:rsidRPr="00976473">
        <w:rPr>
          <w:rFonts w:ascii="Times New Roman" w:hAnsi="Times New Roman"/>
          <w:b/>
          <w:sz w:val="21"/>
          <w:lang w:val="en-GB"/>
        </w:rPr>
        <w:t>Proposal 1</w:t>
      </w:r>
      <w:r w:rsidR="00A1037A" w:rsidRPr="00976473">
        <w:rPr>
          <w:rFonts w:ascii="Times New Roman" w:hAnsi="Times New Roman"/>
          <w:b/>
          <w:sz w:val="21"/>
          <w:lang w:val="en-GB"/>
        </w:rPr>
        <w:t xml:space="preserve">: </w:t>
      </w:r>
      <w:r w:rsidR="00D16B4E" w:rsidRPr="00976473">
        <w:rPr>
          <w:rFonts w:ascii="Times New Roman" w:hAnsi="Times New Roman"/>
          <w:b/>
          <w:sz w:val="21"/>
          <w:lang w:val="en-GB"/>
        </w:rPr>
        <w:t xml:space="preserve">RAN2 to </w:t>
      </w:r>
      <w:proofErr w:type="spellStart"/>
      <w:r w:rsidR="00D16B4E" w:rsidRPr="00976473">
        <w:rPr>
          <w:rFonts w:ascii="Times New Roman" w:hAnsi="Times New Roman"/>
          <w:b/>
          <w:sz w:val="21"/>
          <w:lang w:val="en-GB"/>
        </w:rPr>
        <w:t>downselect</w:t>
      </w:r>
      <w:proofErr w:type="spellEnd"/>
      <w:r w:rsidR="00D16B4E" w:rsidRPr="00976473">
        <w:rPr>
          <w:rFonts w:ascii="Times New Roman" w:hAnsi="Times New Roman"/>
          <w:b/>
          <w:sz w:val="21"/>
          <w:lang w:val="en-GB"/>
        </w:rPr>
        <w:t xml:space="preserve"> the solution from:</w:t>
      </w:r>
    </w:p>
    <w:p w14:paraId="5FD8589E" w14:textId="09CC9831" w:rsidR="00D16B4E" w:rsidRPr="00976473" w:rsidRDefault="00D16B4E" w:rsidP="001F4B0C">
      <w:pPr>
        <w:pStyle w:val="a4"/>
        <w:numPr>
          <w:ilvl w:val="0"/>
          <w:numId w:val="29"/>
        </w:numPr>
        <w:ind w:rightChars="100" w:right="200"/>
        <w:textAlignment w:val="baseline"/>
        <w:rPr>
          <w:rFonts w:ascii="Times New Roman" w:hAnsi="Times New Roman" w:cs="Times New Roman"/>
          <w:b/>
          <w:sz w:val="21"/>
          <w:szCs w:val="20"/>
          <w:lang w:val="en-GB"/>
        </w:rPr>
      </w:pPr>
      <w:r w:rsidRPr="00976473">
        <w:rPr>
          <w:rFonts w:ascii="Times New Roman" w:hAnsi="Times New Roman" w:cs="Times New Roman"/>
          <w:b/>
          <w:sz w:val="21"/>
          <w:szCs w:val="20"/>
        </w:rPr>
        <w:t xml:space="preserve">Alt 1.1. Introducing per-BC level </w:t>
      </w:r>
      <w:r w:rsidRPr="00976473">
        <w:rPr>
          <w:rFonts w:ascii="Times New Roman" w:hAnsi="Times New Roman" w:cs="Times New Roman"/>
          <w:b/>
          <w:sz w:val="21"/>
          <w:szCs w:val="20"/>
          <w:lang w:val="en-GB"/>
        </w:rPr>
        <w:t>per-FR-gap capability</w:t>
      </w:r>
    </w:p>
    <w:p w14:paraId="501EB350" w14:textId="52B32440" w:rsidR="00D16B4E" w:rsidRPr="00976473" w:rsidRDefault="00D16B4E" w:rsidP="001F4B0C">
      <w:pPr>
        <w:pStyle w:val="a4"/>
        <w:numPr>
          <w:ilvl w:val="0"/>
          <w:numId w:val="29"/>
        </w:numPr>
        <w:ind w:rightChars="100" w:right="200"/>
        <w:textAlignment w:val="baseline"/>
        <w:rPr>
          <w:rFonts w:ascii="Times New Roman" w:hAnsi="Times New Roman" w:cs="Times New Roman"/>
          <w:b/>
          <w:sz w:val="21"/>
          <w:szCs w:val="20"/>
          <w:lang w:val="en-GB"/>
        </w:rPr>
      </w:pPr>
      <w:r w:rsidRPr="00976473">
        <w:rPr>
          <w:rFonts w:ascii="Times New Roman" w:hAnsi="Times New Roman" w:cs="Times New Roman"/>
          <w:b/>
          <w:sz w:val="21"/>
          <w:szCs w:val="20"/>
        </w:rPr>
        <w:t xml:space="preserve">Alt 2. </w:t>
      </w:r>
      <w:r w:rsidR="00F71002" w:rsidRPr="00976473">
        <w:rPr>
          <w:rFonts w:ascii="Times New Roman" w:hAnsi="Times New Roman" w:cs="Times New Roman"/>
          <w:b/>
          <w:sz w:val="21"/>
          <w:szCs w:val="20"/>
        </w:rPr>
        <w:t xml:space="preserve">   </w:t>
      </w:r>
      <w:r w:rsidRPr="00976473">
        <w:rPr>
          <w:rFonts w:ascii="Times New Roman" w:hAnsi="Times New Roman" w:cs="Times New Roman"/>
          <w:b/>
          <w:sz w:val="21"/>
          <w:szCs w:val="20"/>
        </w:rPr>
        <w:t>Using similar framework as for “</w:t>
      </w:r>
      <w:proofErr w:type="spellStart"/>
      <w:r w:rsidRPr="00976473">
        <w:rPr>
          <w:rFonts w:ascii="Times New Roman" w:hAnsi="Times New Roman" w:cs="Times New Roman"/>
          <w:b/>
          <w:sz w:val="21"/>
          <w:szCs w:val="20"/>
        </w:rPr>
        <w:t>NeedForGap</w:t>
      </w:r>
      <w:proofErr w:type="spellEnd"/>
      <w:r w:rsidRPr="00976473">
        <w:rPr>
          <w:rFonts w:ascii="Times New Roman" w:hAnsi="Times New Roman" w:cs="Times New Roman"/>
          <w:b/>
          <w:sz w:val="21"/>
          <w:szCs w:val="20"/>
        </w:rPr>
        <w:t>”</w:t>
      </w:r>
    </w:p>
    <w:p w14:paraId="0507EB8F" w14:textId="3FCDBCEA" w:rsidR="00D250C2" w:rsidRPr="00976473" w:rsidRDefault="005555EB" w:rsidP="00973AC8">
      <w:pPr>
        <w:spacing w:before="240"/>
        <w:ind w:rightChars="100" w:right="200"/>
        <w:textAlignment w:val="baseline"/>
        <w:rPr>
          <w:rFonts w:ascii="Times New Roman" w:hAnsi="Times New Roman"/>
          <w:sz w:val="21"/>
          <w:lang w:val="en-GB"/>
        </w:rPr>
      </w:pPr>
      <w:r w:rsidRPr="00976473">
        <w:rPr>
          <w:rFonts w:ascii="Times New Roman" w:hAnsi="Times New Roman"/>
          <w:sz w:val="21"/>
          <w:lang w:val="en-GB"/>
        </w:rPr>
        <w:t xml:space="preserve">Regarding which release to support finer granularity indication for per-FR-gaps, </w:t>
      </w:r>
      <w:r w:rsidR="00F57258" w:rsidRPr="00976473">
        <w:rPr>
          <w:rFonts w:ascii="Times New Roman" w:hAnsi="Times New Roman"/>
          <w:sz w:val="21"/>
          <w:lang w:val="en-GB"/>
        </w:rPr>
        <w:t xml:space="preserve">if </w:t>
      </w:r>
      <w:r w:rsidR="000C04F2" w:rsidRPr="00976473">
        <w:rPr>
          <w:rFonts w:ascii="Times New Roman" w:hAnsi="Times New Roman"/>
          <w:sz w:val="21"/>
          <w:lang w:val="en-GB"/>
        </w:rPr>
        <w:t xml:space="preserve">RAN2 can determine the </w:t>
      </w:r>
      <w:r w:rsidR="00F57258" w:rsidRPr="00976473">
        <w:rPr>
          <w:rFonts w:ascii="Times New Roman" w:hAnsi="Times New Roman"/>
          <w:sz w:val="21"/>
          <w:lang w:val="en-GB"/>
        </w:rPr>
        <w:t>solution</w:t>
      </w:r>
      <w:r w:rsidR="00285A71" w:rsidRPr="00976473">
        <w:rPr>
          <w:rFonts w:ascii="Times New Roman" w:hAnsi="Times New Roman"/>
          <w:sz w:val="21"/>
          <w:lang w:val="en-GB"/>
        </w:rPr>
        <w:t>,</w:t>
      </w:r>
      <w:r w:rsidR="00F57258" w:rsidRPr="00976473">
        <w:rPr>
          <w:rFonts w:ascii="Times New Roman" w:hAnsi="Times New Roman"/>
          <w:sz w:val="21"/>
          <w:lang w:val="en-GB"/>
        </w:rPr>
        <w:t xml:space="preserve"> </w:t>
      </w:r>
      <w:r w:rsidR="00285A71" w:rsidRPr="00976473">
        <w:rPr>
          <w:rFonts w:ascii="Times New Roman" w:hAnsi="Times New Roman"/>
          <w:sz w:val="21"/>
          <w:lang w:val="en-GB"/>
        </w:rPr>
        <w:t xml:space="preserve">e.g. </w:t>
      </w:r>
      <w:r w:rsidR="000C04F2" w:rsidRPr="00976473">
        <w:rPr>
          <w:rFonts w:ascii="Times New Roman" w:hAnsi="Times New Roman"/>
          <w:sz w:val="21"/>
          <w:lang w:val="en-GB"/>
        </w:rPr>
        <w:t xml:space="preserve">from </w:t>
      </w:r>
      <w:r w:rsidR="00F57258" w:rsidRPr="00976473">
        <w:rPr>
          <w:rFonts w:ascii="Times New Roman" w:hAnsi="Times New Roman"/>
          <w:sz w:val="21"/>
          <w:lang w:val="en-GB"/>
        </w:rPr>
        <w:t>Alt 1.1 or Alt 2 without NBC issue</w:t>
      </w:r>
      <w:r w:rsidR="00D345F9">
        <w:rPr>
          <w:rFonts w:ascii="Times New Roman" w:hAnsi="Times New Roman" w:hint="eastAsia"/>
          <w:sz w:val="21"/>
          <w:lang w:val="en-GB"/>
        </w:rPr>
        <w:t>,</w:t>
      </w:r>
      <w:r w:rsidR="00285A71" w:rsidRPr="00976473">
        <w:rPr>
          <w:rFonts w:ascii="Times New Roman" w:hAnsi="Times New Roman"/>
          <w:sz w:val="21"/>
          <w:lang w:val="en-GB"/>
        </w:rPr>
        <w:t xml:space="preserve"> during this </w:t>
      </w:r>
      <w:r w:rsidR="00285A71" w:rsidRPr="00976473">
        <w:rPr>
          <w:rFonts w:ascii="Times New Roman" w:hAnsi="Times New Roman"/>
          <w:sz w:val="21"/>
        </w:rPr>
        <w:t>Quarter</w:t>
      </w:r>
      <w:r w:rsidR="00F57258" w:rsidRPr="00976473">
        <w:rPr>
          <w:rFonts w:ascii="Times New Roman" w:hAnsi="Times New Roman"/>
          <w:sz w:val="21"/>
          <w:lang w:val="en-GB"/>
        </w:rPr>
        <w:t>, it can be introduced from Release 17.</w:t>
      </w:r>
      <w:r w:rsidR="000C04F2" w:rsidRPr="00976473">
        <w:rPr>
          <w:rFonts w:ascii="Times New Roman" w:hAnsi="Times New Roman"/>
          <w:sz w:val="21"/>
          <w:lang w:val="en-GB"/>
        </w:rPr>
        <w:t xml:space="preserve"> </w:t>
      </w:r>
      <w:bookmarkStart w:id="4" w:name="_GoBack"/>
      <w:bookmarkEnd w:id="4"/>
      <w:r w:rsidR="000C04F2" w:rsidRPr="00976473">
        <w:rPr>
          <w:rFonts w:ascii="Times New Roman" w:hAnsi="Times New Roman"/>
          <w:sz w:val="21"/>
          <w:lang w:val="en-GB"/>
        </w:rPr>
        <w:t>However, if the solution is complicated and it is difficult to reach consensus, Release 18 is suggested.</w:t>
      </w:r>
    </w:p>
    <w:p w14:paraId="2B45C0CB" w14:textId="5CAD97B6" w:rsidR="008474C9" w:rsidRPr="0059184C" w:rsidRDefault="00727492" w:rsidP="00973AC8">
      <w:pPr>
        <w:spacing w:before="240"/>
        <w:ind w:rightChars="100" w:right="200"/>
        <w:textAlignment w:val="baseline"/>
        <w:rPr>
          <w:rFonts w:ascii="Times New Roman" w:hAnsi="Times New Roman"/>
          <w:b/>
          <w:sz w:val="21"/>
          <w:lang w:val="en-GB"/>
        </w:rPr>
      </w:pPr>
      <w:r w:rsidRPr="0059184C">
        <w:rPr>
          <w:rFonts w:ascii="Times New Roman" w:hAnsi="Times New Roman"/>
          <w:b/>
          <w:sz w:val="21"/>
          <w:lang w:val="en-GB"/>
        </w:rPr>
        <w:t>Proposal 2:</w:t>
      </w:r>
      <w:r w:rsidR="005555EB" w:rsidRPr="0059184C">
        <w:rPr>
          <w:rFonts w:ascii="Times New Roman" w:hAnsi="Times New Roman"/>
          <w:b/>
          <w:sz w:val="21"/>
          <w:lang w:val="en-GB"/>
        </w:rPr>
        <w:t xml:space="preserve"> </w:t>
      </w:r>
      <w:r w:rsidR="00DE38C2" w:rsidRPr="0059184C">
        <w:rPr>
          <w:rFonts w:ascii="Times New Roman" w:hAnsi="Times New Roman"/>
          <w:b/>
          <w:sz w:val="21"/>
          <w:lang w:val="en-GB"/>
        </w:rPr>
        <w:t>It is suggested t</w:t>
      </w:r>
      <w:r w:rsidRPr="0059184C">
        <w:rPr>
          <w:rFonts w:ascii="Times New Roman" w:hAnsi="Times New Roman"/>
          <w:b/>
          <w:sz w:val="21"/>
          <w:lang w:val="en-GB"/>
        </w:rPr>
        <w:t>o support finer granularity per-FR-gaps capability from Release 17</w:t>
      </w:r>
      <w:r w:rsidR="00285A71" w:rsidRPr="0059184C">
        <w:rPr>
          <w:rFonts w:ascii="Times New Roman" w:hAnsi="Times New Roman"/>
          <w:b/>
          <w:sz w:val="21"/>
          <w:lang w:val="en-GB"/>
        </w:rPr>
        <w:t xml:space="preserve"> if </w:t>
      </w:r>
      <w:r w:rsidR="002F1FF5" w:rsidRPr="0059184C">
        <w:rPr>
          <w:rFonts w:ascii="Times New Roman" w:hAnsi="Times New Roman"/>
          <w:b/>
          <w:sz w:val="21"/>
          <w:lang w:val="en-GB"/>
        </w:rPr>
        <w:t>solution can be determined during this Quarter</w:t>
      </w:r>
      <w:r w:rsidRPr="0059184C">
        <w:rPr>
          <w:rFonts w:ascii="Times New Roman" w:hAnsi="Times New Roman"/>
          <w:b/>
          <w:sz w:val="21"/>
          <w:lang w:val="en-GB"/>
        </w:rPr>
        <w:t>.</w:t>
      </w:r>
      <w:r w:rsidR="002F1FF5" w:rsidRPr="0059184C">
        <w:rPr>
          <w:rFonts w:ascii="Times New Roman" w:hAnsi="Times New Roman"/>
          <w:b/>
          <w:sz w:val="21"/>
          <w:lang w:val="en-GB"/>
        </w:rPr>
        <w:t xml:space="preserve"> Otherwise, Release 18 is suggested.</w:t>
      </w:r>
    </w:p>
    <w:p w14:paraId="15CF4F58" w14:textId="77777777" w:rsidR="00A1037A" w:rsidRPr="00A1037A" w:rsidRDefault="00A1037A" w:rsidP="00A1037A">
      <w:pPr>
        <w:keepNext/>
        <w:keepLines/>
        <w:numPr>
          <w:ilvl w:val="0"/>
          <w:numId w:val="26"/>
        </w:numPr>
        <w:pBdr>
          <w:top w:val="single" w:sz="12" w:space="3" w:color="auto"/>
        </w:pBdr>
        <w:spacing w:before="240" w:after="180"/>
        <w:jc w:val="left"/>
        <w:textAlignment w:val="baseline"/>
        <w:outlineLvl w:val="0"/>
        <w:rPr>
          <w:sz w:val="32"/>
          <w:lang w:val="en-GB"/>
        </w:rPr>
      </w:pPr>
      <w:r w:rsidRPr="00A1037A">
        <w:rPr>
          <w:sz w:val="32"/>
          <w:lang w:val="en-GB"/>
        </w:rPr>
        <w:t>Conclusion</w:t>
      </w:r>
    </w:p>
    <w:p w14:paraId="4D23A667" w14:textId="0262ABBF" w:rsidR="00A1037A" w:rsidRPr="00976473" w:rsidRDefault="00A1037A" w:rsidP="00A1037A">
      <w:pPr>
        <w:spacing w:after="180"/>
        <w:jc w:val="left"/>
        <w:textAlignment w:val="baseline"/>
        <w:rPr>
          <w:rFonts w:ascii="Times New Roman" w:hAnsi="Times New Roman"/>
          <w:sz w:val="21"/>
          <w:lang w:val="en-GB"/>
        </w:rPr>
      </w:pPr>
      <w:bookmarkStart w:id="5" w:name="OLE_LINK3"/>
      <w:r w:rsidRPr="00976473">
        <w:rPr>
          <w:rFonts w:ascii="Times New Roman" w:hAnsi="Times New Roman"/>
          <w:sz w:val="21"/>
          <w:lang w:val="en-GB"/>
        </w:rPr>
        <w:t xml:space="preserve">In this contribution, we </w:t>
      </w:r>
      <w:bookmarkEnd w:id="5"/>
      <w:r w:rsidR="00973AC8" w:rsidRPr="00976473">
        <w:rPr>
          <w:rFonts w:ascii="Times New Roman" w:hAnsi="Times New Roman"/>
          <w:sz w:val="21"/>
          <w:lang w:val="en-GB"/>
        </w:rPr>
        <w:t>further analyse the potential solutions for per-FR-gaps and provide the</w:t>
      </w:r>
      <w:r w:rsidR="000D240A" w:rsidRPr="00976473">
        <w:rPr>
          <w:rFonts w:ascii="Times New Roman" w:hAnsi="Times New Roman"/>
          <w:sz w:val="21"/>
          <w:lang w:val="en-GB"/>
        </w:rPr>
        <w:t xml:space="preserve"> following observation</w:t>
      </w:r>
      <w:r w:rsidRPr="00976473">
        <w:rPr>
          <w:rFonts w:ascii="Times New Roman" w:hAnsi="Times New Roman"/>
          <w:sz w:val="21"/>
          <w:lang w:val="en-GB"/>
        </w:rPr>
        <w:t xml:space="preserve"> and proposals:</w:t>
      </w:r>
    </w:p>
    <w:p w14:paraId="0D37B4FC" w14:textId="77777777" w:rsidR="00382508" w:rsidRPr="00976473" w:rsidRDefault="00382508" w:rsidP="00A1037A">
      <w:pPr>
        <w:spacing w:after="180"/>
        <w:jc w:val="left"/>
        <w:textAlignment w:val="baseline"/>
        <w:rPr>
          <w:rFonts w:ascii="Times New Roman" w:hAnsi="Times New Roman"/>
          <w:b/>
          <w:sz w:val="21"/>
        </w:rPr>
      </w:pPr>
      <w:r w:rsidRPr="00976473">
        <w:rPr>
          <w:rFonts w:ascii="Times New Roman" w:hAnsi="Times New Roman"/>
          <w:b/>
          <w:sz w:val="21"/>
        </w:rPr>
        <w:t>Observation: The per-UE level per-FR-gap capability becomes less effective if there exist complex BC(s) that cannot support per-FR-gap.</w:t>
      </w:r>
    </w:p>
    <w:p w14:paraId="23516A58" w14:textId="77777777" w:rsidR="00135605" w:rsidRPr="00976473" w:rsidRDefault="00135605" w:rsidP="00135605">
      <w:pPr>
        <w:spacing w:before="240" w:after="0"/>
        <w:ind w:rightChars="100" w:right="200"/>
        <w:textAlignment w:val="baseline"/>
        <w:rPr>
          <w:rFonts w:ascii="Times New Roman" w:hAnsi="Times New Roman"/>
          <w:b/>
          <w:sz w:val="21"/>
          <w:lang w:val="en-GB"/>
        </w:rPr>
      </w:pPr>
      <w:r w:rsidRPr="00976473">
        <w:rPr>
          <w:rFonts w:ascii="Times New Roman" w:hAnsi="Times New Roman"/>
          <w:b/>
          <w:sz w:val="21"/>
          <w:lang w:val="en-GB"/>
        </w:rPr>
        <w:t xml:space="preserve">Proposal 1: RAN2 to </w:t>
      </w:r>
      <w:proofErr w:type="spellStart"/>
      <w:r w:rsidRPr="00976473">
        <w:rPr>
          <w:rFonts w:ascii="Times New Roman" w:hAnsi="Times New Roman"/>
          <w:b/>
          <w:sz w:val="21"/>
          <w:lang w:val="en-GB"/>
        </w:rPr>
        <w:t>downselect</w:t>
      </w:r>
      <w:proofErr w:type="spellEnd"/>
      <w:r w:rsidRPr="00976473">
        <w:rPr>
          <w:rFonts w:ascii="Times New Roman" w:hAnsi="Times New Roman"/>
          <w:b/>
          <w:sz w:val="21"/>
          <w:lang w:val="en-GB"/>
        </w:rPr>
        <w:t xml:space="preserve"> the solution from:</w:t>
      </w:r>
    </w:p>
    <w:p w14:paraId="05697376" w14:textId="77777777" w:rsidR="00135605" w:rsidRPr="00976473" w:rsidRDefault="00135605" w:rsidP="00135605">
      <w:pPr>
        <w:pStyle w:val="a4"/>
        <w:numPr>
          <w:ilvl w:val="0"/>
          <w:numId w:val="29"/>
        </w:numPr>
        <w:ind w:rightChars="100" w:right="200"/>
        <w:textAlignment w:val="baseline"/>
        <w:rPr>
          <w:rFonts w:ascii="Times New Roman" w:hAnsi="Times New Roman" w:cs="Times New Roman"/>
          <w:b/>
          <w:sz w:val="21"/>
          <w:lang w:val="en-GB"/>
        </w:rPr>
      </w:pPr>
      <w:r w:rsidRPr="00976473">
        <w:rPr>
          <w:rFonts w:ascii="Times New Roman" w:hAnsi="Times New Roman" w:cs="Times New Roman"/>
          <w:b/>
          <w:sz w:val="21"/>
        </w:rPr>
        <w:t xml:space="preserve">Alt 1.1. Introducing per-BC level </w:t>
      </w:r>
      <w:r w:rsidRPr="00976473">
        <w:rPr>
          <w:rFonts w:ascii="Times New Roman" w:hAnsi="Times New Roman" w:cs="Times New Roman"/>
          <w:b/>
          <w:sz w:val="21"/>
          <w:lang w:val="en-GB"/>
        </w:rPr>
        <w:t>per-FR-gap capability</w:t>
      </w:r>
    </w:p>
    <w:p w14:paraId="397F1FE7" w14:textId="4AC4F205" w:rsidR="00135605" w:rsidRPr="00976473" w:rsidRDefault="00135605" w:rsidP="00135605">
      <w:pPr>
        <w:pStyle w:val="a4"/>
        <w:numPr>
          <w:ilvl w:val="0"/>
          <w:numId w:val="29"/>
        </w:numPr>
        <w:ind w:rightChars="100" w:right="200"/>
        <w:textAlignment w:val="baseline"/>
        <w:rPr>
          <w:rFonts w:ascii="Times New Roman" w:hAnsi="Times New Roman" w:cs="Times New Roman"/>
          <w:b/>
          <w:sz w:val="21"/>
          <w:lang w:val="en-GB"/>
        </w:rPr>
      </w:pPr>
      <w:r w:rsidRPr="00976473">
        <w:rPr>
          <w:rFonts w:ascii="Times New Roman" w:hAnsi="Times New Roman" w:cs="Times New Roman"/>
          <w:b/>
          <w:sz w:val="21"/>
        </w:rPr>
        <w:t xml:space="preserve">Alt 2. </w:t>
      </w:r>
      <w:r w:rsidR="00F71002" w:rsidRPr="00976473">
        <w:rPr>
          <w:rFonts w:ascii="Times New Roman" w:hAnsi="Times New Roman" w:cs="Times New Roman"/>
          <w:b/>
          <w:sz w:val="21"/>
        </w:rPr>
        <w:t xml:space="preserve">   </w:t>
      </w:r>
      <w:r w:rsidRPr="00976473">
        <w:rPr>
          <w:rFonts w:ascii="Times New Roman" w:hAnsi="Times New Roman" w:cs="Times New Roman"/>
          <w:b/>
          <w:sz w:val="21"/>
        </w:rPr>
        <w:t>Using similar framework as for “</w:t>
      </w:r>
      <w:proofErr w:type="spellStart"/>
      <w:r w:rsidRPr="00976473">
        <w:rPr>
          <w:rFonts w:ascii="Times New Roman" w:hAnsi="Times New Roman" w:cs="Times New Roman"/>
          <w:b/>
          <w:sz w:val="21"/>
        </w:rPr>
        <w:t>NeedForGap</w:t>
      </w:r>
      <w:proofErr w:type="spellEnd"/>
      <w:r w:rsidRPr="00976473">
        <w:rPr>
          <w:rFonts w:ascii="Times New Roman" w:hAnsi="Times New Roman" w:cs="Times New Roman"/>
          <w:b/>
          <w:sz w:val="21"/>
        </w:rPr>
        <w:t>”</w:t>
      </w:r>
    </w:p>
    <w:p w14:paraId="0E3A4211" w14:textId="77777777" w:rsidR="002F1FF5" w:rsidRPr="00976473" w:rsidRDefault="002F1FF5" w:rsidP="002F1FF5">
      <w:pPr>
        <w:spacing w:before="240"/>
        <w:ind w:rightChars="100" w:right="200"/>
        <w:textAlignment w:val="baseline"/>
        <w:rPr>
          <w:rFonts w:ascii="Times New Roman" w:hAnsi="Times New Roman"/>
          <w:b/>
          <w:sz w:val="21"/>
          <w:lang w:val="en-GB"/>
        </w:rPr>
      </w:pPr>
      <w:r w:rsidRPr="00976473">
        <w:rPr>
          <w:rFonts w:ascii="Times New Roman" w:hAnsi="Times New Roman"/>
          <w:b/>
          <w:sz w:val="21"/>
          <w:lang w:val="en-GB"/>
        </w:rPr>
        <w:t>Proposal 2: It is suggested to support finer granularity per-FR-gaps capability from Release 17 if solution can be determined during this Quarter. Otherwise, Release 18 is suggested.</w:t>
      </w:r>
    </w:p>
    <w:p w14:paraId="2702F11B" w14:textId="77777777" w:rsidR="00A1037A" w:rsidRPr="00A1037A" w:rsidRDefault="00A1037A" w:rsidP="00A1037A">
      <w:pPr>
        <w:keepNext/>
        <w:keepLines/>
        <w:numPr>
          <w:ilvl w:val="0"/>
          <w:numId w:val="26"/>
        </w:numPr>
        <w:pBdr>
          <w:top w:val="single" w:sz="12" w:space="3" w:color="auto"/>
        </w:pBdr>
        <w:spacing w:before="240" w:after="180"/>
        <w:jc w:val="left"/>
        <w:textAlignment w:val="baseline"/>
        <w:outlineLvl w:val="0"/>
        <w:rPr>
          <w:rFonts w:eastAsia="Arial"/>
          <w:sz w:val="36"/>
          <w:lang w:val="en-GB"/>
        </w:rPr>
      </w:pPr>
      <w:r w:rsidRPr="00A1037A">
        <w:rPr>
          <w:rFonts w:eastAsia="Arial"/>
          <w:sz w:val="36"/>
          <w:lang w:val="en-GB" w:eastAsia="en-US"/>
        </w:rPr>
        <w:t>References</w:t>
      </w:r>
    </w:p>
    <w:p w14:paraId="3D1D209B" w14:textId="102DC51C" w:rsidR="0027463C" w:rsidRPr="00976473" w:rsidRDefault="00A1037A" w:rsidP="00A1037A">
      <w:pPr>
        <w:numPr>
          <w:ilvl w:val="0"/>
          <w:numId w:val="27"/>
        </w:numPr>
        <w:overflowPunct/>
        <w:autoSpaceDE/>
        <w:autoSpaceDN/>
        <w:adjustRightInd/>
        <w:spacing w:after="180"/>
        <w:jc w:val="left"/>
        <w:textAlignment w:val="baseline"/>
        <w:rPr>
          <w:rFonts w:ascii="Times New Roman" w:eastAsia="Times New Roman" w:hAnsi="Times New Roman"/>
          <w:sz w:val="21"/>
          <w:lang w:val="en-GB" w:eastAsia="en-US"/>
        </w:rPr>
      </w:pPr>
      <w:r w:rsidRPr="00976473">
        <w:rPr>
          <w:rFonts w:ascii="Times New Roman" w:eastAsia="Times New Roman" w:hAnsi="Times New Roman"/>
          <w:sz w:val="21"/>
          <w:lang w:val="en-GB" w:eastAsia="en-US"/>
        </w:rPr>
        <w:t>RP-22</w:t>
      </w:r>
      <w:r w:rsidR="00856B9C" w:rsidRPr="00976473">
        <w:rPr>
          <w:rFonts w:ascii="Times New Roman" w:eastAsia="Times New Roman" w:hAnsi="Times New Roman"/>
          <w:sz w:val="21"/>
          <w:lang w:val="en-GB" w:eastAsia="en-US"/>
        </w:rPr>
        <w:t>2590</w:t>
      </w:r>
      <w:r w:rsidRPr="00976473">
        <w:rPr>
          <w:rFonts w:ascii="Times New Roman" w:eastAsia="Times New Roman" w:hAnsi="Times New Roman"/>
          <w:sz w:val="21"/>
          <w:lang w:val="en-GB" w:eastAsia="en-US"/>
        </w:rPr>
        <w:t xml:space="preserve">, </w:t>
      </w:r>
      <w:r w:rsidR="00856B9C" w:rsidRPr="00976473">
        <w:rPr>
          <w:rFonts w:ascii="Times New Roman" w:eastAsia="Times New Roman" w:hAnsi="Times New Roman"/>
          <w:sz w:val="21"/>
          <w:lang w:val="en-GB" w:eastAsia="en-US"/>
        </w:rPr>
        <w:t>97e-30-UE-Capabilities - Version 0.0.4</w:t>
      </w:r>
      <w:r w:rsidR="00856B9C" w:rsidRPr="00976473">
        <w:rPr>
          <w:rFonts w:ascii="Times New Roman" w:eastAsiaTheme="minorEastAsia" w:hAnsi="Times New Roman"/>
          <w:sz w:val="21"/>
          <w:lang w:val="en-GB"/>
        </w:rPr>
        <w:t xml:space="preserve"> </w:t>
      </w:r>
      <w:r w:rsidR="00856B9C" w:rsidRPr="00976473">
        <w:rPr>
          <w:rFonts w:ascii="Times New Roman" w:eastAsia="Times New Roman" w:hAnsi="Times New Roman"/>
          <w:sz w:val="21"/>
          <w:lang w:val="en-GB" w:eastAsia="en-US"/>
        </w:rPr>
        <w:t>RAN</w:t>
      </w:r>
      <w:r w:rsidRPr="00976473">
        <w:rPr>
          <w:rFonts w:ascii="Times New Roman" w:eastAsia="Times New Roman" w:hAnsi="Times New Roman"/>
          <w:sz w:val="21"/>
          <w:lang w:val="en-GB" w:eastAsia="en-US"/>
        </w:rPr>
        <w:t xml:space="preserve">, </w:t>
      </w:r>
      <w:r w:rsidR="00856B9C" w:rsidRPr="00976473">
        <w:rPr>
          <w:rFonts w:ascii="Times New Roman" w:eastAsia="Times New Roman" w:hAnsi="Times New Roman"/>
          <w:sz w:val="21"/>
          <w:lang w:val="en-GB" w:eastAsia="en-US"/>
        </w:rPr>
        <w:t>Moderator (</w:t>
      </w:r>
      <w:proofErr w:type="spellStart"/>
      <w:r w:rsidR="00856B9C" w:rsidRPr="00976473">
        <w:rPr>
          <w:rFonts w:ascii="Times New Roman" w:eastAsia="Times New Roman" w:hAnsi="Times New Roman"/>
          <w:sz w:val="21"/>
          <w:lang w:val="en-GB" w:eastAsia="en-US"/>
        </w:rPr>
        <w:t>Mediatek</w:t>
      </w:r>
      <w:proofErr w:type="spellEnd"/>
      <w:r w:rsidR="00856B9C" w:rsidRPr="00976473">
        <w:rPr>
          <w:rFonts w:ascii="Times New Roman" w:eastAsia="Times New Roman" w:hAnsi="Times New Roman"/>
          <w:sz w:val="21"/>
          <w:lang w:val="en-GB" w:eastAsia="en-US"/>
        </w:rPr>
        <w:t xml:space="preserve"> </w:t>
      </w:r>
      <w:proofErr w:type="spellStart"/>
      <w:r w:rsidR="00856B9C" w:rsidRPr="00976473">
        <w:rPr>
          <w:rFonts w:ascii="Times New Roman" w:eastAsia="Times New Roman" w:hAnsi="Times New Roman"/>
          <w:sz w:val="21"/>
          <w:lang w:val="en-GB" w:eastAsia="en-US"/>
        </w:rPr>
        <w:t>Inc</w:t>
      </w:r>
      <w:proofErr w:type="spellEnd"/>
      <w:r w:rsidR="00856B9C" w:rsidRPr="00976473">
        <w:rPr>
          <w:rFonts w:ascii="Times New Roman" w:eastAsia="Times New Roman" w:hAnsi="Times New Roman"/>
          <w:sz w:val="21"/>
          <w:lang w:val="en-GB" w:eastAsia="en-US"/>
        </w:rPr>
        <w:t>)</w:t>
      </w:r>
      <w:r w:rsidR="00856B9C" w:rsidRPr="00976473">
        <w:rPr>
          <w:rFonts w:ascii="Times New Roman" w:eastAsiaTheme="minorEastAsia" w:hAnsi="Times New Roman"/>
          <w:sz w:val="21"/>
          <w:lang w:val="en-GB"/>
        </w:rPr>
        <w:t>.</w:t>
      </w:r>
    </w:p>
    <w:sectPr w:rsidR="0027463C" w:rsidRPr="00976473" w:rsidSect="00CA1759">
      <w:footerReference w:type="default" r:id="rId7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99E3722" w16cid:durableId="26CC6FE0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6F1041" w14:textId="77777777" w:rsidR="002E7447" w:rsidRDefault="002E7447" w:rsidP="00F4025C">
      <w:pPr>
        <w:spacing w:after="0"/>
      </w:pPr>
      <w:r>
        <w:separator/>
      </w:r>
    </w:p>
  </w:endnote>
  <w:endnote w:type="continuationSeparator" w:id="0">
    <w:p w14:paraId="52D54070" w14:textId="77777777" w:rsidR="002E7447" w:rsidRDefault="002E7447" w:rsidP="00F4025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929DC0" w14:textId="77777777" w:rsidR="001D56DF" w:rsidRDefault="00A14BDF">
    <w:pPr>
      <w:pStyle w:val="ad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60FDCA" w14:textId="77777777" w:rsidR="002E7447" w:rsidRDefault="002E7447" w:rsidP="00F4025C">
      <w:pPr>
        <w:spacing w:after="0"/>
      </w:pPr>
      <w:r>
        <w:separator/>
      </w:r>
    </w:p>
  </w:footnote>
  <w:footnote w:type="continuationSeparator" w:id="0">
    <w:p w14:paraId="252A7F5A" w14:textId="77777777" w:rsidR="002E7447" w:rsidRDefault="002E7447" w:rsidP="00F4025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6141A8"/>
    <w:multiLevelType w:val="hybridMultilevel"/>
    <w:tmpl w:val="89D2C238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552047"/>
    <w:multiLevelType w:val="multilevel"/>
    <w:tmpl w:val="70DE82F4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lang w:val="en-US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lang w:val="en-US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DE83EA3"/>
    <w:multiLevelType w:val="hybridMultilevel"/>
    <w:tmpl w:val="F3D8402C"/>
    <w:lvl w:ilvl="0" w:tplc="08090001">
      <w:start w:val="1"/>
      <w:numFmt w:val="bullet"/>
      <w:lvlText w:val=""/>
      <w:lvlJc w:val="left"/>
      <w:pPr>
        <w:ind w:left="-2196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-1476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-756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-36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684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1404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2124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2844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3564" w:hanging="360"/>
      </w:pPr>
      <w:rPr>
        <w:rFonts w:ascii="Wingdings" w:hAnsi="Wingdings" w:hint="default"/>
      </w:rPr>
    </w:lvl>
  </w:abstractNum>
  <w:abstractNum w:abstractNumId="3" w15:restartNumberingAfterBreak="0">
    <w:nsid w:val="14BB7C8D"/>
    <w:multiLevelType w:val="hybridMultilevel"/>
    <w:tmpl w:val="E76A883E"/>
    <w:lvl w:ilvl="0" w:tplc="FFFFFFFF">
      <w:start w:val="1"/>
      <w:numFmt w:val="bullet"/>
      <w:lvlText w:val=""/>
      <w:lvlJc w:val="left"/>
      <w:pPr>
        <w:ind w:left="987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4" w15:restartNumberingAfterBreak="0">
    <w:nsid w:val="16060817"/>
    <w:multiLevelType w:val="hybridMultilevel"/>
    <w:tmpl w:val="109686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6312A4"/>
    <w:multiLevelType w:val="hybridMultilevel"/>
    <w:tmpl w:val="9826986E"/>
    <w:lvl w:ilvl="0" w:tplc="70563196">
      <w:numFmt w:val="bullet"/>
      <w:lvlText w:val="-"/>
      <w:lvlJc w:val="left"/>
      <w:pPr>
        <w:ind w:left="420" w:hanging="42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A5A270E"/>
    <w:multiLevelType w:val="multilevel"/>
    <w:tmpl w:val="7714CDDE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  <w:b w:val="0"/>
        <w:sz w:val="32"/>
        <w:szCs w:val="32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7" w15:restartNumberingAfterBreak="0">
    <w:nsid w:val="1AFF4C55"/>
    <w:multiLevelType w:val="hybridMultilevel"/>
    <w:tmpl w:val="3C3AE9D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45D41D7"/>
    <w:multiLevelType w:val="hybridMultilevel"/>
    <w:tmpl w:val="0FDA5FC2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59D217B"/>
    <w:multiLevelType w:val="hybridMultilevel"/>
    <w:tmpl w:val="CB6EEC12"/>
    <w:lvl w:ilvl="0" w:tplc="49E66ECA">
      <w:start w:val="1"/>
      <w:numFmt w:val="decimal"/>
      <w:lvlText w:val="[%1]"/>
      <w:lvlJc w:val="left"/>
      <w:pPr>
        <w:tabs>
          <w:tab w:val="num" w:pos="454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9945841"/>
    <w:multiLevelType w:val="hybridMultilevel"/>
    <w:tmpl w:val="08808C2E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ED147B6"/>
    <w:multiLevelType w:val="hybridMultilevel"/>
    <w:tmpl w:val="84E2530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04F10D1"/>
    <w:multiLevelType w:val="hybridMultilevel"/>
    <w:tmpl w:val="A75013DA"/>
    <w:lvl w:ilvl="0" w:tplc="1A605C30">
      <w:start w:val="1"/>
      <w:numFmt w:val="decimal"/>
      <w:pStyle w:val="Proposal"/>
      <w:lvlText w:val="Observation %1"/>
      <w:lvlJc w:val="left"/>
      <w:pPr>
        <w:tabs>
          <w:tab w:val="num" w:pos="1304"/>
        </w:tabs>
        <w:ind w:left="1304" w:hanging="1304"/>
      </w:p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21E6BD4"/>
    <w:multiLevelType w:val="hybridMultilevel"/>
    <w:tmpl w:val="C4B29A4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11">
      <w:start w:val="1"/>
      <w:numFmt w:val="decimal"/>
      <w:lvlText w:val="%2)"/>
      <w:lvlJc w:val="left"/>
      <w:pPr>
        <w:ind w:left="840" w:hanging="420"/>
      </w:p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45F5C5A"/>
    <w:multiLevelType w:val="hybridMultilevel"/>
    <w:tmpl w:val="D3F274BC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3AA1633A"/>
    <w:multiLevelType w:val="multilevel"/>
    <w:tmpl w:val="3AA1633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655181"/>
    <w:multiLevelType w:val="hybridMultilevel"/>
    <w:tmpl w:val="5554C910"/>
    <w:lvl w:ilvl="0" w:tplc="7F9ACEC0">
      <w:start w:val="1"/>
      <w:numFmt w:val="decimal"/>
      <w:lvlText w:val="Step %1)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28654D7"/>
    <w:multiLevelType w:val="hybridMultilevel"/>
    <w:tmpl w:val="ACC239EE"/>
    <w:lvl w:ilvl="0" w:tplc="0C103FD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FB524DC"/>
    <w:multiLevelType w:val="hybridMultilevel"/>
    <w:tmpl w:val="7F2E6B64"/>
    <w:lvl w:ilvl="0" w:tplc="0C103FD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20018ED"/>
    <w:multiLevelType w:val="hybridMultilevel"/>
    <w:tmpl w:val="C6B254CE"/>
    <w:lvl w:ilvl="0" w:tplc="04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21" w15:restartNumberingAfterBreak="0">
    <w:nsid w:val="558F2983"/>
    <w:multiLevelType w:val="hybridMultilevel"/>
    <w:tmpl w:val="9C2CC920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2" w15:restartNumberingAfterBreak="0">
    <w:nsid w:val="623263B5"/>
    <w:multiLevelType w:val="multilevel"/>
    <w:tmpl w:val="623263B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5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802428"/>
    <w:multiLevelType w:val="hybridMultilevel"/>
    <w:tmpl w:val="97B208C2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7EB713A"/>
    <w:multiLevelType w:val="hybridMultilevel"/>
    <w:tmpl w:val="9522D9D6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34101A"/>
    <w:multiLevelType w:val="hybridMultilevel"/>
    <w:tmpl w:val="24F665FC"/>
    <w:lvl w:ilvl="0" w:tplc="D60AE4AA">
      <w:start w:val="1"/>
      <w:numFmt w:val="decimal"/>
      <w:lvlText w:val="[%1]"/>
      <w:lvlJc w:val="left"/>
      <w:pPr>
        <w:ind w:left="360" w:hanging="360"/>
      </w:pPr>
      <w:rPr>
        <w:rFonts w:ascii="Arial" w:hAnsi="Arial" w:cs="Arial" w:hint="default"/>
        <w:b w:val="0"/>
        <w:sz w:val="20"/>
        <w:szCs w:val="22"/>
        <w:lang w:val="en-GB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  <w:lvlOverride w:ilvl="0">
      <w:startOverride w:val="1"/>
    </w:lvlOverride>
  </w:num>
  <w:num w:numId="4">
    <w:abstractNumId w:val="2"/>
  </w:num>
  <w:num w:numId="5">
    <w:abstractNumId w:val="23"/>
  </w:num>
  <w:num w:numId="6">
    <w:abstractNumId w:val="8"/>
  </w:num>
  <w:num w:numId="7">
    <w:abstractNumId w:val="10"/>
  </w:num>
  <w:num w:numId="8">
    <w:abstractNumId w:val="3"/>
  </w:num>
  <w:num w:numId="9">
    <w:abstractNumId w:val="13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20"/>
  </w:num>
  <w:num w:numId="11">
    <w:abstractNumId w:val="21"/>
  </w:num>
  <w:num w:numId="1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2"/>
  </w:num>
  <w:num w:numId="14">
    <w:abstractNumId w:val="16"/>
  </w:num>
  <w:num w:numId="15">
    <w:abstractNumId w:val="7"/>
  </w:num>
  <w:num w:numId="1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"/>
  </w:num>
  <w:num w:numId="20">
    <w:abstractNumId w:val="14"/>
  </w:num>
  <w:num w:numId="21">
    <w:abstractNumId w:val="24"/>
  </w:num>
  <w:num w:numId="22">
    <w:abstractNumId w:val="25"/>
  </w:num>
  <w:num w:numId="23">
    <w:abstractNumId w:val="13"/>
  </w:num>
  <w:num w:numId="24">
    <w:abstractNumId w:val="0"/>
  </w:num>
  <w:num w:numId="25">
    <w:abstractNumId w:val="17"/>
  </w:num>
  <w:num w:numId="26">
    <w:abstractNumId w:val="6"/>
  </w:num>
  <w:num w:numId="27">
    <w:abstractNumId w:val="9"/>
  </w:num>
  <w:num w:numId="28">
    <w:abstractNumId w:val="11"/>
  </w:num>
  <w:num w:numId="2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2CF4"/>
    <w:rsid w:val="00001195"/>
    <w:rsid w:val="00006CFC"/>
    <w:rsid w:val="000321F3"/>
    <w:rsid w:val="000325A9"/>
    <w:rsid w:val="000555E4"/>
    <w:rsid w:val="0006138F"/>
    <w:rsid w:val="00072099"/>
    <w:rsid w:val="00091235"/>
    <w:rsid w:val="0009627B"/>
    <w:rsid w:val="000A399E"/>
    <w:rsid w:val="000B1DB1"/>
    <w:rsid w:val="000C04F2"/>
    <w:rsid w:val="000D240A"/>
    <w:rsid w:val="000E3D97"/>
    <w:rsid w:val="000E6361"/>
    <w:rsid w:val="00104DA6"/>
    <w:rsid w:val="001216EB"/>
    <w:rsid w:val="00123340"/>
    <w:rsid w:val="00135605"/>
    <w:rsid w:val="0014567B"/>
    <w:rsid w:val="00145E10"/>
    <w:rsid w:val="00197AC4"/>
    <w:rsid w:val="001A2425"/>
    <w:rsid w:val="001A242D"/>
    <w:rsid w:val="001B5DF8"/>
    <w:rsid w:val="001C41B8"/>
    <w:rsid w:val="001C5B49"/>
    <w:rsid w:val="001E20B1"/>
    <w:rsid w:val="001F4B0C"/>
    <w:rsid w:val="0022464E"/>
    <w:rsid w:val="00227A83"/>
    <w:rsid w:val="00231DE7"/>
    <w:rsid w:val="00235A00"/>
    <w:rsid w:val="00250756"/>
    <w:rsid w:val="0026092A"/>
    <w:rsid w:val="002663E1"/>
    <w:rsid w:val="0027463C"/>
    <w:rsid w:val="00276693"/>
    <w:rsid w:val="002801D1"/>
    <w:rsid w:val="00285A71"/>
    <w:rsid w:val="002949C1"/>
    <w:rsid w:val="002B4B5B"/>
    <w:rsid w:val="002C0F47"/>
    <w:rsid w:val="002D02AE"/>
    <w:rsid w:val="002E0BD5"/>
    <w:rsid w:val="002E11E3"/>
    <w:rsid w:val="002E1C17"/>
    <w:rsid w:val="002E1D1E"/>
    <w:rsid w:val="002E7447"/>
    <w:rsid w:val="002E7F21"/>
    <w:rsid w:val="002F1490"/>
    <w:rsid w:val="002F1FF5"/>
    <w:rsid w:val="002F58B2"/>
    <w:rsid w:val="002F7883"/>
    <w:rsid w:val="0030119C"/>
    <w:rsid w:val="00312AD1"/>
    <w:rsid w:val="00337844"/>
    <w:rsid w:val="00341005"/>
    <w:rsid w:val="00360BBA"/>
    <w:rsid w:val="003726E7"/>
    <w:rsid w:val="00372A60"/>
    <w:rsid w:val="003808DE"/>
    <w:rsid w:val="00382508"/>
    <w:rsid w:val="00391D19"/>
    <w:rsid w:val="003B243E"/>
    <w:rsid w:val="003D0552"/>
    <w:rsid w:val="003D307D"/>
    <w:rsid w:val="003F19BA"/>
    <w:rsid w:val="003F36DC"/>
    <w:rsid w:val="0046038C"/>
    <w:rsid w:val="0046333F"/>
    <w:rsid w:val="00472EF1"/>
    <w:rsid w:val="0049409E"/>
    <w:rsid w:val="004B2B03"/>
    <w:rsid w:val="004B4F79"/>
    <w:rsid w:val="004C3841"/>
    <w:rsid w:val="004C3B96"/>
    <w:rsid w:val="004C3E53"/>
    <w:rsid w:val="004D6D90"/>
    <w:rsid w:val="004E00F5"/>
    <w:rsid w:val="004E2BB0"/>
    <w:rsid w:val="004E6DBA"/>
    <w:rsid w:val="004F6CD9"/>
    <w:rsid w:val="005108F9"/>
    <w:rsid w:val="00546B2E"/>
    <w:rsid w:val="005555EB"/>
    <w:rsid w:val="00577741"/>
    <w:rsid w:val="00577E09"/>
    <w:rsid w:val="0059184C"/>
    <w:rsid w:val="005A1259"/>
    <w:rsid w:val="005A4EA6"/>
    <w:rsid w:val="005C5CC0"/>
    <w:rsid w:val="005D72AF"/>
    <w:rsid w:val="0062320B"/>
    <w:rsid w:val="00640344"/>
    <w:rsid w:val="00657FD4"/>
    <w:rsid w:val="0069645C"/>
    <w:rsid w:val="006B4750"/>
    <w:rsid w:val="006C2ECD"/>
    <w:rsid w:val="006D1C6D"/>
    <w:rsid w:val="00701DDB"/>
    <w:rsid w:val="00706DBD"/>
    <w:rsid w:val="00727492"/>
    <w:rsid w:val="00734496"/>
    <w:rsid w:val="0073529C"/>
    <w:rsid w:val="00747D50"/>
    <w:rsid w:val="00752B79"/>
    <w:rsid w:val="007678B0"/>
    <w:rsid w:val="00781AC6"/>
    <w:rsid w:val="00782CF4"/>
    <w:rsid w:val="00784CED"/>
    <w:rsid w:val="007A5A2C"/>
    <w:rsid w:val="007B7F7E"/>
    <w:rsid w:val="007C4893"/>
    <w:rsid w:val="007D23D2"/>
    <w:rsid w:val="007E1A97"/>
    <w:rsid w:val="007F3FAA"/>
    <w:rsid w:val="00800E39"/>
    <w:rsid w:val="00805DE6"/>
    <w:rsid w:val="008329BC"/>
    <w:rsid w:val="00834D3A"/>
    <w:rsid w:val="008474C9"/>
    <w:rsid w:val="0085073B"/>
    <w:rsid w:val="00856B9C"/>
    <w:rsid w:val="00874B84"/>
    <w:rsid w:val="008A0034"/>
    <w:rsid w:val="008C1349"/>
    <w:rsid w:val="008D2ADC"/>
    <w:rsid w:val="0090161D"/>
    <w:rsid w:val="00920DFA"/>
    <w:rsid w:val="00935886"/>
    <w:rsid w:val="0093626A"/>
    <w:rsid w:val="00936953"/>
    <w:rsid w:val="009409FF"/>
    <w:rsid w:val="00946A13"/>
    <w:rsid w:val="00967E21"/>
    <w:rsid w:val="00973AC8"/>
    <w:rsid w:val="00976473"/>
    <w:rsid w:val="0098462D"/>
    <w:rsid w:val="009A50E6"/>
    <w:rsid w:val="009D32AC"/>
    <w:rsid w:val="009F7831"/>
    <w:rsid w:val="00A07723"/>
    <w:rsid w:val="00A1037A"/>
    <w:rsid w:val="00A14BDF"/>
    <w:rsid w:val="00A2513D"/>
    <w:rsid w:val="00A41E69"/>
    <w:rsid w:val="00A46394"/>
    <w:rsid w:val="00A752AB"/>
    <w:rsid w:val="00A80BC0"/>
    <w:rsid w:val="00A92A96"/>
    <w:rsid w:val="00AB64C0"/>
    <w:rsid w:val="00AC348B"/>
    <w:rsid w:val="00AD73DE"/>
    <w:rsid w:val="00B02B25"/>
    <w:rsid w:val="00B11EE1"/>
    <w:rsid w:val="00B13DBC"/>
    <w:rsid w:val="00B358EA"/>
    <w:rsid w:val="00B36674"/>
    <w:rsid w:val="00B4486B"/>
    <w:rsid w:val="00B4603A"/>
    <w:rsid w:val="00B47D29"/>
    <w:rsid w:val="00B47FDC"/>
    <w:rsid w:val="00B65C24"/>
    <w:rsid w:val="00B6731A"/>
    <w:rsid w:val="00B82BBC"/>
    <w:rsid w:val="00B840F9"/>
    <w:rsid w:val="00BA0422"/>
    <w:rsid w:val="00BA313C"/>
    <w:rsid w:val="00BC3527"/>
    <w:rsid w:val="00BC3A85"/>
    <w:rsid w:val="00BC539B"/>
    <w:rsid w:val="00BE1BC6"/>
    <w:rsid w:val="00BE2D38"/>
    <w:rsid w:val="00BE36AD"/>
    <w:rsid w:val="00BE5E1F"/>
    <w:rsid w:val="00C13B06"/>
    <w:rsid w:val="00C15F2C"/>
    <w:rsid w:val="00C173EB"/>
    <w:rsid w:val="00C17C11"/>
    <w:rsid w:val="00C26115"/>
    <w:rsid w:val="00C26801"/>
    <w:rsid w:val="00C45B6E"/>
    <w:rsid w:val="00C4649F"/>
    <w:rsid w:val="00C47F3A"/>
    <w:rsid w:val="00C66FA0"/>
    <w:rsid w:val="00C91E56"/>
    <w:rsid w:val="00CA46EA"/>
    <w:rsid w:val="00CA6B19"/>
    <w:rsid w:val="00CB4792"/>
    <w:rsid w:val="00CC4576"/>
    <w:rsid w:val="00CD65A0"/>
    <w:rsid w:val="00CE1B14"/>
    <w:rsid w:val="00CE3BE5"/>
    <w:rsid w:val="00CF47B6"/>
    <w:rsid w:val="00D007AC"/>
    <w:rsid w:val="00D02F6D"/>
    <w:rsid w:val="00D167AE"/>
    <w:rsid w:val="00D16B4E"/>
    <w:rsid w:val="00D16FF6"/>
    <w:rsid w:val="00D250C2"/>
    <w:rsid w:val="00D345F9"/>
    <w:rsid w:val="00D5066D"/>
    <w:rsid w:val="00D91629"/>
    <w:rsid w:val="00DA4E49"/>
    <w:rsid w:val="00DB5829"/>
    <w:rsid w:val="00DE38C2"/>
    <w:rsid w:val="00DE5DC5"/>
    <w:rsid w:val="00E05301"/>
    <w:rsid w:val="00E231ED"/>
    <w:rsid w:val="00E23480"/>
    <w:rsid w:val="00E244F1"/>
    <w:rsid w:val="00E55D07"/>
    <w:rsid w:val="00E6113E"/>
    <w:rsid w:val="00E674AB"/>
    <w:rsid w:val="00E8002A"/>
    <w:rsid w:val="00E80ED7"/>
    <w:rsid w:val="00E8529A"/>
    <w:rsid w:val="00E9485D"/>
    <w:rsid w:val="00E97E6C"/>
    <w:rsid w:val="00EB0ECA"/>
    <w:rsid w:val="00EB22C8"/>
    <w:rsid w:val="00ED471B"/>
    <w:rsid w:val="00EE3CBD"/>
    <w:rsid w:val="00F03332"/>
    <w:rsid w:val="00F077AB"/>
    <w:rsid w:val="00F20045"/>
    <w:rsid w:val="00F23B21"/>
    <w:rsid w:val="00F2555A"/>
    <w:rsid w:val="00F27A6D"/>
    <w:rsid w:val="00F4025C"/>
    <w:rsid w:val="00F54C4D"/>
    <w:rsid w:val="00F57258"/>
    <w:rsid w:val="00F5771C"/>
    <w:rsid w:val="00F71002"/>
    <w:rsid w:val="00F71053"/>
    <w:rsid w:val="00F8522E"/>
    <w:rsid w:val="00F873E8"/>
    <w:rsid w:val="00F90848"/>
    <w:rsid w:val="00FA74FB"/>
    <w:rsid w:val="00FB47A0"/>
    <w:rsid w:val="00FB5018"/>
    <w:rsid w:val="00FE50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aa-E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1DDCB9B"/>
  <w15:chartTrackingRefBased/>
  <w15:docId w15:val="{89FF66D3-EBB4-4908-AEC2-9FEC590172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aa-E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1EE1"/>
    <w:pPr>
      <w:overflowPunct w:val="0"/>
      <w:autoSpaceDE w:val="0"/>
      <w:autoSpaceDN w:val="0"/>
      <w:adjustRightInd w:val="0"/>
      <w:spacing w:after="120" w:line="240" w:lineRule="auto"/>
      <w:jc w:val="both"/>
    </w:pPr>
    <w:rPr>
      <w:rFonts w:ascii="Arial" w:eastAsia="宋体" w:hAnsi="Arial" w:cs="Times New Roman"/>
      <w:sz w:val="20"/>
      <w:szCs w:val="20"/>
      <w:lang w:val="en-US" w:eastAsia="zh-CN"/>
    </w:rPr>
  </w:style>
  <w:style w:type="paragraph" w:styleId="1">
    <w:name w:val="heading 1"/>
    <w:aliases w:val="H1,h1,Heading 1 3GPP,Memo Heading 1,NMP Heading 1,app heading 1,l1,h11,h12,h13,h14,h15,h16,h17,h111,h121,h131,h141,h151,h161,h18,h112,h122,h132,h142,h152,h162,h19,h113,h123,h133,h143,h153,h163,1,Section of paper,Heading 1_a,Char,heading 1,Alt+1"/>
    <w:next w:val="a"/>
    <w:link w:val="1Char"/>
    <w:qFormat/>
    <w:rsid w:val="00B11EE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36"/>
      <w:lang w:val="en-GB" w:eastAsia="zh-CN"/>
    </w:rPr>
  </w:style>
  <w:style w:type="paragraph" w:styleId="2">
    <w:name w:val="heading 2"/>
    <w:aliases w:val="H2,h2,DO NOT USE_h2,h21,Heading 2 3GPP,Head2A,2,UNDERRUBRIK 1-2,Char Char,Heading 2 Char"/>
    <w:basedOn w:val="1"/>
    <w:next w:val="a"/>
    <w:link w:val="2Char"/>
    <w:unhideWhenUsed/>
    <w:qFormat/>
    <w:rsid w:val="00B11EE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Underrubrik2,H3,h3,Memo Heading 3,no break,0H,hello,h31,l3,list 3,Head 3,h32,h33,h34,h35,h36,h37,h38,h311,h321,h331,h341,h351,h361,h371,h39,h312,h322,h332,h342,h352,h362,h372,h310,h313,h323,h333,h343,h353,h363,h373,h314,h324,h334,h344,h354"/>
    <w:basedOn w:val="a"/>
    <w:next w:val="a"/>
    <w:link w:val="3Char"/>
    <w:unhideWhenUsed/>
    <w:qFormat/>
    <w:rsid w:val="00B11EE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3,no,break,Head4,41,42,43,411,421,44,412,422,45,413"/>
    <w:basedOn w:val="3"/>
    <w:next w:val="a"/>
    <w:link w:val="4Char"/>
    <w:unhideWhenUsed/>
    <w:qFormat/>
    <w:rsid w:val="00B11EE1"/>
    <w:pPr>
      <w:numPr>
        <w:ilvl w:val="3"/>
        <w:numId w:val="1"/>
      </w:numPr>
      <w:spacing w:before="120" w:after="180"/>
      <w:jc w:val="left"/>
      <w:outlineLvl w:val="3"/>
    </w:pPr>
    <w:rPr>
      <w:rFonts w:ascii="Arial" w:eastAsia="Times New Roman" w:hAnsi="Arial" w:cs="Times New Roman"/>
      <w:color w:val="auto"/>
      <w:lang w:val="en-GB"/>
    </w:rPr>
  </w:style>
  <w:style w:type="paragraph" w:styleId="5">
    <w:name w:val="heading 5"/>
    <w:aliases w:val="h5,Heading5"/>
    <w:basedOn w:val="4"/>
    <w:next w:val="a"/>
    <w:link w:val="5Char"/>
    <w:semiHidden/>
    <w:unhideWhenUsed/>
    <w:qFormat/>
    <w:rsid w:val="00B11EE1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unhideWhenUsed/>
    <w:qFormat/>
    <w:rsid w:val="00B11EE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"/>
    <w:next w:val="a"/>
    <w:link w:val="7Char"/>
    <w:semiHidden/>
    <w:unhideWhenUsed/>
    <w:qFormat/>
    <w:rsid w:val="00B11EE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"/>
    <w:link w:val="8Char"/>
    <w:semiHidden/>
    <w:unhideWhenUsed/>
    <w:qFormat/>
    <w:rsid w:val="00B11EE1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semiHidden/>
    <w:unhideWhenUsed/>
    <w:qFormat/>
    <w:rsid w:val="00B11EE1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sid w:val="00B11EE1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 w:eastAsia="zh-CN"/>
    </w:rPr>
  </w:style>
  <w:style w:type="character" w:customStyle="1" w:styleId="2Char">
    <w:name w:val="标题 2 Char"/>
    <w:aliases w:val="H2 Char,h2 Char,DO NOT USE_h2 Char,h21 Char,Heading 2 3GPP Char,Head2A Char,2 Char,UNDERRUBRIK 1-2 Char,Char Char Char,Heading 2 Char Char"/>
    <w:basedOn w:val="a0"/>
    <w:link w:val="2"/>
    <w:semiHidden/>
    <w:rsid w:val="00B11EE1"/>
    <w:rPr>
      <w:rFonts w:ascii="Arial" w:eastAsia="Times New Roman" w:hAnsi="Arial" w:cs="Times New Roman"/>
      <w:sz w:val="32"/>
      <w:szCs w:val="32"/>
      <w:lang w:val="en-GB" w:eastAsia="zh-CN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semiHidden/>
    <w:rsid w:val="00B11EE1"/>
    <w:rPr>
      <w:rFonts w:ascii="Arial" w:eastAsia="Times New Roman" w:hAnsi="Arial" w:cs="Times New Roman"/>
      <w:sz w:val="24"/>
      <w:szCs w:val="24"/>
      <w:lang w:val="en-GB" w:eastAsia="zh-CN"/>
    </w:rPr>
  </w:style>
  <w:style w:type="character" w:customStyle="1" w:styleId="5Char">
    <w:name w:val="标题 5 Char"/>
    <w:aliases w:val="h5 Char,Heading5 Char"/>
    <w:basedOn w:val="a0"/>
    <w:link w:val="5"/>
    <w:semiHidden/>
    <w:rsid w:val="00B11EE1"/>
    <w:rPr>
      <w:rFonts w:ascii="Arial" w:eastAsia="Times New Roman" w:hAnsi="Arial" w:cs="Times New Roman"/>
      <w:lang w:val="en-GB" w:eastAsia="zh-CN"/>
    </w:rPr>
  </w:style>
  <w:style w:type="character" w:customStyle="1" w:styleId="6Char">
    <w:name w:val="标题 6 Char"/>
    <w:basedOn w:val="a0"/>
    <w:link w:val="6"/>
    <w:semiHidden/>
    <w:rsid w:val="00B11EE1"/>
    <w:rPr>
      <w:rFonts w:ascii="Arial" w:eastAsia="宋体" w:hAnsi="Arial" w:cs="Arial"/>
      <w:sz w:val="20"/>
      <w:szCs w:val="20"/>
      <w:lang w:val="en-US" w:eastAsia="zh-CN"/>
    </w:rPr>
  </w:style>
  <w:style w:type="character" w:customStyle="1" w:styleId="7Char">
    <w:name w:val="标题 7 Char"/>
    <w:basedOn w:val="a0"/>
    <w:link w:val="7"/>
    <w:semiHidden/>
    <w:rsid w:val="00B11EE1"/>
    <w:rPr>
      <w:rFonts w:ascii="Arial" w:eastAsia="宋体" w:hAnsi="Arial" w:cs="Arial"/>
      <w:sz w:val="20"/>
      <w:szCs w:val="20"/>
      <w:lang w:val="en-US" w:eastAsia="zh-CN"/>
    </w:rPr>
  </w:style>
  <w:style w:type="character" w:customStyle="1" w:styleId="8Char">
    <w:name w:val="标题 8 Char"/>
    <w:basedOn w:val="a0"/>
    <w:link w:val="8"/>
    <w:semiHidden/>
    <w:rsid w:val="00B11EE1"/>
    <w:rPr>
      <w:rFonts w:ascii="Arial" w:eastAsia="宋体" w:hAnsi="Arial" w:cs="Arial"/>
      <w:sz w:val="20"/>
      <w:szCs w:val="20"/>
      <w:lang w:val="en-US" w:eastAsia="zh-CN"/>
    </w:rPr>
  </w:style>
  <w:style w:type="character" w:customStyle="1" w:styleId="9Char">
    <w:name w:val="标题 9 Char"/>
    <w:basedOn w:val="a0"/>
    <w:link w:val="9"/>
    <w:semiHidden/>
    <w:rsid w:val="00B11EE1"/>
    <w:rPr>
      <w:rFonts w:ascii="Arial" w:eastAsia="宋体" w:hAnsi="Arial" w:cs="Arial"/>
      <w:sz w:val="20"/>
      <w:szCs w:val="20"/>
      <w:lang w:val="en-US" w:eastAsia="zh-CN"/>
    </w:rPr>
  </w:style>
  <w:style w:type="character" w:customStyle="1" w:styleId="1Char">
    <w:name w:val="标题 1 Char"/>
    <w:aliases w:val="H1 Char,h1 Char,Heading 1 3GPP Char,Memo Heading 1 Char,NMP Heading 1 Char,app heading 1 Char,l1 Char,h11 Char,h12 Char,h13 Char,h14 Char,h15 Char,h16 Char,h17 Char,h111 Char,h121 Char,h131 Char,h141 Char,h151 Char,h161 Char,h18 Char,h112 Char"/>
    <w:link w:val="1"/>
    <w:locked/>
    <w:rsid w:val="00B11EE1"/>
    <w:rPr>
      <w:rFonts w:ascii="Arial" w:eastAsia="Times New Roman" w:hAnsi="Arial" w:cs="Times New Roman"/>
      <w:sz w:val="36"/>
      <w:szCs w:val="36"/>
      <w:lang w:val="en-GB" w:eastAsia="zh-CN"/>
    </w:rPr>
  </w:style>
  <w:style w:type="paragraph" w:styleId="a3">
    <w:name w:val="Body Text"/>
    <w:basedOn w:val="a"/>
    <w:link w:val="Char"/>
    <w:unhideWhenUsed/>
    <w:rsid w:val="00B11EE1"/>
    <w:rPr>
      <w:rFonts w:eastAsia="Malgun Gothic"/>
      <w:lang w:val="en-GB"/>
    </w:rPr>
  </w:style>
  <w:style w:type="character" w:customStyle="1" w:styleId="Char">
    <w:name w:val="正文文本 Char"/>
    <w:basedOn w:val="a0"/>
    <w:link w:val="a3"/>
    <w:rsid w:val="00B11EE1"/>
    <w:rPr>
      <w:rFonts w:ascii="Arial" w:eastAsia="Malgun Gothic" w:hAnsi="Arial" w:cs="Times New Roman"/>
      <w:sz w:val="20"/>
      <w:szCs w:val="20"/>
      <w:lang w:val="en-GB" w:eastAsia="zh-CN"/>
    </w:rPr>
  </w:style>
  <w:style w:type="character" w:customStyle="1" w:styleId="Char0">
    <w:name w:val="列出段落 Char"/>
    <w:aliases w:val="- Bullets Char,목록 단락 Char,?? ?? Char,????? Char,???? Char,Lista1 Char,中等深浅网格 1 - 着色 21 Char,リスト段落 Char,¥¡¡¡¡ì¬º¥¹¥È¶ÎÂä Char,ÁÐ³ö¶ÎÂä Char,列出段落1 Char,列表段落1 Char,—ño’i—Ž Char,¥ê¥¹¥È¶ÎÂä Char,1st level - Bullet List Paragraph Char,목록단락 Char"/>
    <w:link w:val="a4"/>
    <w:uiPriority w:val="34"/>
    <w:qFormat/>
    <w:locked/>
    <w:rsid w:val="00B11EE1"/>
    <w:rPr>
      <w:rFonts w:ascii="Calibri" w:eastAsia="宋体" w:hAnsi="Calibri" w:cs="Calibri"/>
      <w:lang w:val="x-none" w:eastAsia="x-none"/>
    </w:rPr>
  </w:style>
  <w:style w:type="paragraph" w:styleId="a4">
    <w:name w:val="List Paragraph"/>
    <w:aliases w:val="- Bullets,목록 단락,?? ??,?????,????,Lista1,中等深浅网格 1 - 着色 21,リスト段落,¥¡¡¡¡ì¬º¥¹¥È¶ÎÂä,ÁÐ³ö¶ÎÂä,列出段落1,列表段落1,—ño’i—Ž,¥ê¥¹¥È¶ÎÂä,1st level - Bullet List Paragraph,Lettre d'introduction,Paragrafo elenco,Normal bullet 2,Bullet list,목록단락,列表段落11,列"/>
    <w:basedOn w:val="a"/>
    <w:link w:val="Char0"/>
    <w:uiPriority w:val="34"/>
    <w:qFormat/>
    <w:rsid w:val="00B11EE1"/>
    <w:pPr>
      <w:overflowPunct/>
      <w:autoSpaceDE/>
      <w:autoSpaceDN/>
      <w:adjustRightInd/>
      <w:spacing w:after="0"/>
      <w:ind w:left="720"/>
      <w:jc w:val="left"/>
    </w:pPr>
    <w:rPr>
      <w:rFonts w:ascii="Calibri" w:hAnsi="Calibri" w:cs="Calibri"/>
      <w:sz w:val="22"/>
      <w:szCs w:val="22"/>
      <w:lang w:val="x-none" w:eastAsia="x-none"/>
    </w:rPr>
  </w:style>
  <w:style w:type="paragraph" w:customStyle="1" w:styleId="3GPPHeader">
    <w:name w:val="3GPP_Header"/>
    <w:basedOn w:val="a"/>
    <w:rsid w:val="00B11EE1"/>
    <w:pPr>
      <w:tabs>
        <w:tab w:val="left" w:pos="1701"/>
        <w:tab w:val="right" w:pos="9639"/>
      </w:tabs>
      <w:spacing w:after="240"/>
    </w:pPr>
    <w:rPr>
      <w:b/>
      <w:sz w:val="24"/>
    </w:rPr>
  </w:style>
  <w:style w:type="character" w:customStyle="1" w:styleId="ProposalChar">
    <w:name w:val="Proposal Char"/>
    <w:link w:val="Proposal"/>
    <w:locked/>
    <w:rsid w:val="00B11EE1"/>
    <w:rPr>
      <w:rFonts w:ascii="Arial" w:hAnsi="Arial"/>
      <w:b/>
      <w:bCs/>
      <w:lang w:val="x-none" w:eastAsia="x-none"/>
    </w:rPr>
  </w:style>
  <w:style w:type="paragraph" w:customStyle="1" w:styleId="Proposal">
    <w:name w:val="Proposal"/>
    <w:basedOn w:val="a"/>
    <w:link w:val="ProposalChar"/>
    <w:qFormat/>
    <w:rsid w:val="00B11EE1"/>
    <w:pPr>
      <w:numPr>
        <w:numId w:val="2"/>
      </w:numPr>
    </w:pPr>
    <w:rPr>
      <w:rFonts w:eastAsiaTheme="minorHAnsi" w:cstheme="minorBidi"/>
      <w:b/>
      <w:bCs/>
      <w:sz w:val="22"/>
      <w:szCs w:val="22"/>
      <w:lang w:val="x-none" w:eastAsia="x-none"/>
    </w:rPr>
  </w:style>
  <w:style w:type="character" w:customStyle="1" w:styleId="PLChar">
    <w:name w:val="PL Char"/>
    <w:link w:val="PL"/>
    <w:qFormat/>
    <w:locked/>
    <w:rsid w:val="00B11EE1"/>
    <w:rPr>
      <w:rFonts w:ascii="Courier New" w:hAnsi="Courier New" w:cs="Courier New"/>
      <w:noProof/>
      <w:sz w:val="16"/>
      <w:szCs w:val="16"/>
      <w:lang w:val="en-GB" w:eastAsia="ja-JP"/>
    </w:rPr>
  </w:style>
  <w:style w:type="paragraph" w:customStyle="1" w:styleId="PL">
    <w:name w:val="PL"/>
    <w:link w:val="PLChar"/>
    <w:qFormat/>
    <w:rsid w:val="00B11EE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noProof/>
      <w:sz w:val="16"/>
      <w:szCs w:val="16"/>
      <w:lang w:val="en-GB" w:eastAsia="ja-JP"/>
    </w:rPr>
  </w:style>
  <w:style w:type="character" w:customStyle="1" w:styleId="CRCoverPageZchn">
    <w:name w:val="CR Cover Page Zchn"/>
    <w:link w:val="CRCoverPage"/>
    <w:locked/>
    <w:rsid w:val="00B11EE1"/>
    <w:rPr>
      <w:rFonts w:ascii="Arial" w:eastAsia="MS Mincho" w:hAnsi="Arial" w:cs="Arial"/>
      <w:lang w:val="en-GB"/>
    </w:rPr>
  </w:style>
  <w:style w:type="paragraph" w:customStyle="1" w:styleId="CRCoverPage">
    <w:name w:val="CR Cover Page"/>
    <w:link w:val="CRCoverPageZchn"/>
    <w:rsid w:val="00B11EE1"/>
    <w:pPr>
      <w:spacing w:after="120" w:line="240" w:lineRule="auto"/>
    </w:pPr>
    <w:rPr>
      <w:rFonts w:ascii="Arial" w:eastAsia="MS Mincho" w:hAnsi="Arial" w:cs="Arial"/>
      <w:lang w:val="en-GB"/>
    </w:rPr>
  </w:style>
  <w:style w:type="paragraph" w:customStyle="1" w:styleId="References">
    <w:name w:val="References"/>
    <w:basedOn w:val="a"/>
    <w:rsid w:val="00B11EE1"/>
    <w:pPr>
      <w:numPr>
        <w:numId w:val="3"/>
      </w:numPr>
      <w:overflowPunct/>
      <w:adjustRightInd/>
      <w:snapToGrid w:val="0"/>
      <w:spacing w:after="60"/>
    </w:pPr>
    <w:rPr>
      <w:rFonts w:ascii="Times New Roman" w:hAnsi="Times New Roman"/>
      <w:szCs w:val="16"/>
      <w:lang w:eastAsia="en-US"/>
    </w:rPr>
  </w:style>
  <w:style w:type="table" w:styleId="a5">
    <w:name w:val="Table Grid"/>
    <w:basedOn w:val="a1"/>
    <w:rsid w:val="00B11EE1"/>
    <w:pPr>
      <w:spacing w:after="0" w:line="240" w:lineRule="auto"/>
    </w:pPr>
    <w:rPr>
      <w:rFonts w:ascii="CG Times (WN)" w:eastAsia="Malgun Gothic" w:hAnsi="CG Times (WN)" w:cs="Times New Roman"/>
      <w:sz w:val="20"/>
      <w:szCs w:val="20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">
    <w:name w:val="网格型1"/>
    <w:basedOn w:val="a1"/>
    <w:uiPriority w:val="39"/>
    <w:qFormat/>
    <w:rsid w:val="00B11EE1"/>
    <w:pPr>
      <w:spacing w:after="0" w:line="240" w:lineRule="auto"/>
    </w:pPr>
    <w:rPr>
      <w:rFonts w:ascii="Times New Roman" w:eastAsia="宋体" w:hAnsi="Times New Roman" w:cs="Times New Roman"/>
      <w:sz w:val="20"/>
      <w:szCs w:val="20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Char">
    <w:name w:val="标题 3 Char"/>
    <w:aliases w:val="Underrubrik2 Char,H3 Char,h3 Char,Memo Heading 3 Char,no break Char,0H Char,hello Char,h31 Char,l3 Char,list 3 Char,Head 3 Char,h32 Char,h33 Char,h34 Char,h35 Char,h36 Char,h37 Char,h38 Char,h311 Char,h321 Char,h331 Char,h341 Char,h351 Char"/>
    <w:basedOn w:val="a0"/>
    <w:link w:val="3"/>
    <w:uiPriority w:val="9"/>
    <w:semiHidden/>
    <w:rsid w:val="00B11EE1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US" w:eastAsia="zh-CN"/>
    </w:rPr>
  </w:style>
  <w:style w:type="paragraph" w:styleId="a6">
    <w:name w:val="caption"/>
    <w:basedOn w:val="a"/>
    <w:next w:val="a"/>
    <w:uiPriority w:val="35"/>
    <w:unhideWhenUsed/>
    <w:qFormat/>
    <w:rsid w:val="0014567B"/>
    <w:pPr>
      <w:spacing w:after="200"/>
    </w:pPr>
    <w:rPr>
      <w:i/>
      <w:iCs/>
      <w:color w:val="44546A" w:themeColor="text2"/>
      <w:sz w:val="18"/>
      <w:szCs w:val="18"/>
    </w:rPr>
  </w:style>
  <w:style w:type="character" w:styleId="a7">
    <w:name w:val="annotation reference"/>
    <w:basedOn w:val="a0"/>
    <w:uiPriority w:val="99"/>
    <w:semiHidden/>
    <w:unhideWhenUsed/>
    <w:rsid w:val="006D1C6D"/>
    <w:rPr>
      <w:sz w:val="16"/>
      <w:szCs w:val="16"/>
    </w:rPr>
  </w:style>
  <w:style w:type="paragraph" w:styleId="a8">
    <w:name w:val="annotation text"/>
    <w:basedOn w:val="a"/>
    <w:link w:val="Char1"/>
    <w:uiPriority w:val="99"/>
    <w:semiHidden/>
    <w:unhideWhenUsed/>
    <w:rsid w:val="006D1C6D"/>
  </w:style>
  <w:style w:type="character" w:customStyle="1" w:styleId="Char1">
    <w:name w:val="批注文字 Char"/>
    <w:basedOn w:val="a0"/>
    <w:link w:val="a8"/>
    <w:uiPriority w:val="99"/>
    <w:semiHidden/>
    <w:rsid w:val="006D1C6D"/>
    <w:rPr>
      <w:rFonts w:ascii="Arial" w:eastAsia="宋体" w:hAnsi="Arial" w:cs="Times New Roman"/>
      <w:sz w:val="20"/>
      <w:szCs w:val="20"/>
      <w:lang w:val="en-US" w:eastAsia="zh-CN"/>
    </w:rPr>
  </w:style>
  <w:style w:type="paragraph" w:styleId="a9">
    <w:name w:val="annotation subject"/>
    <w:basedOn w:val="a8"/>
    <w:next w:val="a8"/>
    <w:link w:val="Char2"/>
    <w:uiPriority w:val="99"/>
    <w:semiHidden/>
    <w:unhideWhenUsed/>
    <w:rsid w:val="006D1C6D"/>
    <w:rPr>
      <w:b/>
      <w:bCs/>
    </w:rPr>
  </w:style>
  <w:style w:type="character" w:customStyle="1" w:styleId="Char2">
    <w:name w:val="批注主题 Char"/>
    <w:basedOn w:val="Char1"/>
    <w:link w:val="a9"/>
    <w:uiPriority w:val="99"/>
    <w:semiHidden/>
    <w:rsid w:val="006D1C6D"/>
    <w:rPr>
      <w:rFonts w:ascii="Arial" w:eastAsia="宋体" w:hAnsi="Arial" w:cs="Times New Roman"/>
      <w:b/>
      <w:bCs/>
      <w:sz w:val="20"/>
      <w:szCs w:val="20"/>
      <w:lang w:val="en-US" w:eastAsia="zh-CN"/>
    </w:rPr>
  </w:style>
  <w:style w:type="paragraph" w:styleId="aa">
    <w:name w:val="Balloon Text"/>
    <w:basedOn w:val="a"/>
    <w:link w:val="Char3"/>
    <w:uiPriority w:val="99"/>
    <w:semiHidden/>
    <w:unhideWhenUsed/>
    <w:rsid w:val="006D1C6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3">
    <w:name w:val="批注框文本 Char"/>
    <w:basedOn w:val="a0"/>
    <w:link w:val="aa"/>
    <w:uiPriority w:val="99"/>
    <w:semiHidden/>
    <w:rsid w:val="006D1C6D"/>
    <w:rPr>
      <w:rFonts w:ascii="Segoe UI" w:eastAsia="宋体" w:hAnsi="Segoe UI" w:cs="Segoe UI"/>
      <w:sz w:val="18"/>
      <w:szCs w:val="18"/>
      <w:lang w:val="en-US" w:eastAsia="zh-CN"/>
    </w:rPr>
  </w:style>
  <w:style w:type="paragraph" w:styleId="ab">
    <w:name w:val="Normal (Web)"/>
    <w:basedOn w:val="a"/>
    <w:uiPriority w:val="99"/>
    <w:semiHidden/>
    <w:unhideWhenUsed/>
    <w:rsid w:val="00D02F6D"/>
    <w:pPr>
      <w:overflowPunct/>
      <w:autoSpaceDE/>
      <w:autoSpaceDN/>
      <w:adjustRightInd/>
      <w:spacing w:before="100" w:beforeAutospacing="1" w:after="100" w:afterAutospacing="1"/>
      <w:jc w:val="left"/>
    </w:pPr>
    <w:rPr>
      <w:rFonts w:ascii="Times New Roman" w:eastAsiaTheme="minorEastAsia" w:hAnsi="Times New Roman"/>
      <w:sz w:val="24"/>
      <w:szCs w:val="24"/>
      <w:lang w:val="aa-ET" w:eastAsia="aa-ET"/>
    </w:rPr>
  </w:style>
  <w:style w:type="paragraph" w:styleId="ac">
    <w:name w:val="header"/>
    <w:basedOn w:val="a"/>
    <w:link w:val="Char4"/>
    <w:uiPriority w:val="99"/>
    <w:unhideWhenUsed/>
    <w:rsid w:val="00F4025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4">
    <w:name w:val="页眉 Char"/>
    <w:basedOn w:val="a0"/>
    <w:link w:val="ac"/>
    <w:uiPriority w:val="99"/>
    <w:rsid w:val="00F4025C"/>
    <w:rPr>
      <w:rFonts w:ascii="Arial" w:eastAsia="宋体" w:hAnsi="Arial" w:cs="Times New Roman"/>
      <w:sz w:val="18"/>
      <w:szCs w:val="18"/>
      <w:lang w:val="en-US" w:eastAsia="zh-CN"/>
    </w:rPr>
  </w:style>
  <w:style w:type="paragraph" w:styleId="ad">
    <w:name w:val="footer"/>
    <w:basedOn w:val="a"/>
    <w:link w:val="Char5"/>
    <w:uiPriority w:val="99"/>
    <w:unhideWhenUsed/>
    <w:rsid w:val="00F4025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5">
    <w:name w:val="页脚 Char"/>
    <w:basedOn w:val="a0"/>
    <w:link w:val="ad"/>
    <w:uiPriority w:val="99"/>
    <w:rsid w:val="00F4025C"/>
    <w:rPr>
      <w:rFonts w:ascii="Arial" w:eastAsia="宋体" w:hAnsi="Arial" w:cs="Times New Roman"/>
      <w:sz w:val="18"/>
      <w:szCs w:val="18"/>
      <w:lang w:val="en-US" w:eastAsia="zh-CN"/>
    </w:rPr>
  </w:style>
  <w:style w:type="character" w:styleId="ae">
    <w:name w:val="Intense Emphasis"/>
    <w:basedOn w:val="a0"/>
    <w:uiPriority w:val="21"/>
    <w:qFormat/>
    <w:rsid w:val="0046038C"/>
    <w:rPr>
      <w:i/>
      <w:iCs/>
      <w:color w:val="4472C4" w:themeColor="accent1"/>
    </w:rPr>
  </w:style>
  <w:style w:type="table" w:customStyle="1" w:styleId="20">
    <w:name w:val="网格型2"/>
    <w:basedOn w:val="a1"/>
    <w:next w:val="a5"/>
    <w:rsid w:val="00A1037A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174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9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1781</TotalTime>
  <Pages>2</Pages>
  <Words>819</Words>
  <Characters>4669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 Ltd.</Company>
  <LinksUpToDate>false</LinksUpToDate>
  <CharactersWithSpaces>5478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Huawei/HiSilicon</dc:creator>
  <cp:keywords/>
  <dc:description/>
  <cp:lastModifiedBy>kuangyiru</cp:lastModifiedBy>
  <cp:revision>392</cp:revision>
  <dcterms:created xsi:type="dcterms:W3CDTF">2022-09-13T08:06:00Z</dcterms:created>
  <dcterms:modified xsi:type="dcterms:W3CDTF">2022-09-30T02:53:00Z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(3)K9bPIM1kgPPG1A3hRzkmTwGbx8DvNLKDgY8+/oZcn9hkH1IFf0PD982mmqurM+cV1INaWPVH
4A6+das/FGLNhZmGhFg5/ZkLKuj7Gq+LrsDnNrocWDv7eBCeN6bpk+OxTp3om6BDqy6F6I6s
bZYvhP/5nZuUarVANy1GYYIuno8GzZ0bUbM2iJgUyDeqOwQ/ocofRmAsuknMxORLA5S9vyPK
W8Rr9bYo4sYZAMgj8L</vt:lpwstr>
  </property>
  <property fmtid="{D5CDD505-2E9C-101B-9397-08002B2CF9AE}" pid="3" name="_2015_ms_pID_7253431">
    <vt:lpwstr>Ku+DCtOmoH9+lwUGxJU+N+vvdgIdIZJhIEtLWdyPjifmUIqKv7zZh+
eiiimHYu2OQqm7/KoBs0Xj6Uy2GgRHLQ9RVnXCeG5gvHkReM6QdrVVknlWHH0b6w0AMPu8ws
x+AwXcKv7HOfKgT2O0gCt5L3itEoQFQuYz/AuXcp0scmm7jyidv+mEZXZc2UJLScxq5Ly534
KG9O888IaFH3HC/N06Z/TQ8ZfFKwlBjOa6XV</vt:lpwstr>
  </property>
  <property fmtid="{D5CDD505-2E9C-101B-9397-08002B2CF9AE}" pid="4" name="_2015_ms_pID_7253432">
    <vt:lpwstr>gg==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1662340555</vt:lpwstr>
  </property>
</Properties>
</file>